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98"/>
      </w:tblGrid>
      <w:tr w:rsidR="00740A52" w:rsidRPr="00740A52" w:rsidTr="00313DA7">
        <w:trPr>
          <w:trHeight w:val="564"/>
        </w:trPr>
        <w:tc>
          <w:tcPr>
            <w:tcW w:w="9198" w:type="dxa"/>
            <w:tcBorders>
              <w:top w:val="single" w:sz="4" w:space="0" w:color="auto"/>
              <w:bottom w:val="single" w:sz="4" w:space="0" w:color="auto"/>
            </w:tcBorders>
          </w:tcPr>
          <w:p w:rsidR="00740A52" w:rsidRPr="00740A52" w:rsidRDefault="00740A52" w:rsidP="00740A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eastAsia="fr-FR"/>
              </w:rPr>
            </w:pPr>
            <w:bookmarkStart w:id="0" w:name="_Toc313292546"/>
            <w:r w:rsidRPr="00740A52">
              <w:rPr>
                <w:rFonts w:ascii="Times New Roman" w:eastAsia="Times New Roman" w:hAnsi="Times New Roman" w:cs="Times New Roman"/>
                <w:b/>
                <w:sz w:val="36"/>
                <w:szCs w:val="20"/>
                <w:lang w:eastAsia="fr-FR"/>
              </w:rPr>
              <w:t>Formulaire de Lettre de candidature</w:t>
            </w:r>
            <w:bookmarkEnd w:id="0"/>
          </w:p>
        </w:tc>
      </w:tr>
    </w:tbl>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fr-FR"/>
        </w:rPr>
      </w:pPr>
      <w:bookmarkStart w:id="1" w:name="_Toc498850081"/>
      <w:bookmarkStart w:id="2" w:name="_Toc498851686"/>
      <w:bookmarkStart w:id="3" w:name="_Toc499021791"/>
      <w:bookmarkStart w:id="4" w:name="_Toc499023474"/>
      <w:bookmarkStart w:id="5" w:name="_Toc501529956"/>
      <w:bookmarkStart w:id="6" w:name="_Toc25474897"/>
      <w:r w:rsidRPr="00740A52">
        <w:rPr>
          <w:rFonts w:ascii="Times New Roman" w:eastAsia="Times New Roman" w:hAnsi="Times New Roman" w:cs="Times New Roman"/>
          <w:b/>
          <w:sz w:val="24"/>
          <w:szCs w:val="20"/>
          <w:lang w:eastAsia="fr-FR"/>
        </w:rPr>
        <w:t>Lettre de candidature</w:t>
      </w:r>
      <w:bookmarkEnd w:id="1"/>
      <w:bookmarkEnd w:id="2"/>
      <w:bookmarkEnd w:id="3"/>
      <w:bookmarkEnd w:id="4"/>
      <w:bookmarkEnd w:id="5"/>
      <w:bookmarkEnd w:id="6"/>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4"/>
          <w:szCs w:val="20"/>
          <w:lang w:eastAsia="fr-FR"/>
        </w:rPr>
        <w:t xml:space="preserve"> </w:t>
      </w:r>
      <w:r w:rsidRPr="00740A52">
        <w:rPr>
          <w:rFonts w:ascii="Times New Roman" w:eastAsia="Times New Roman" w:hAnsi="Times New Roman" w:cs="Times New Roman"/>
          <w:sz w:val="21"/>
          <w:szCs w:val="21"/>
          <w:lang w:eastAsia="fr-FR"/>
        </w:rPr>
        <w:t>[Date]</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 xml:space="preserve">A l’attention de : </w:t>
      </w:r>
    </w:p>
    <w:p w:rsidR="00740A52" w:rsidRPr="00740A52" w:rsidRDefault="00740A52" w:rsidP="00740A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 xml:space="preserve">Monsieur le DIRECTEUR GENERAL </w:t>
      </w:r>
    </w:p>
    <w:p w:rsidR="00740A52" w:rsidRPr="00740A52" w:rsidRDefault="00740A52" w:rsidP="00740A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de l’Office National de l’Electricité</w:t>
      </w:r>
    </w:p>
    <w:p w:rsidR="00740A52" w:rsidRPr="00740A52" w:rsidRDefault="00740A52" w:rsidP="00740A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fr-FR"/>
        </w:rPr>
      </w:pPr>
    </w:p>
    <w:p w:rsidR="00740A52" w:rsidRPr="00740A52" w:rsidRDefault="00740A52" w:rsidP="00740A52">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Expéditeur : [Nom et Adresse du Candidat]</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 xml:space="preserve">Le Candidat, [Nom du Candidat], par la présente Lettre de candidature, demande la participation au processus de Pré-qualification pour le développement du Projet Eolien de puissance installée de 850 MW en production privée d’électricité.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Le Candidat affirme par la présente, conformément aux dispositions du Dossier de préqualification SP 40 311 qu’il :</w:t>
      </w:r>
    </w:p>
    <w:p w:rsidR="00740A52" w:rsidRPr="00740A52" w:rsidRDefault="00740A52" w:rsidP="00740A52">
      <w:pPr>
        <w:numPr>
          <w:ilvl w:val="3"/>
          <w:numId w:val="10"/>
        </w:numPr>
        <w:tabs>
          <w:tab w:val="left" w:pos="851"/>
        </w:tabs>
        <w:suppressAutoHyphens/>
        <w:overflowPunct w:val="0"/>
        <w:autoSpaceDE w:val="0"/>
        <w:autoSpaceDN w:val="0"/>
        <w:adjustRightInd w:val="0"/>
        <w:spacing w:after="240" w:line="240" w:lineRule="auto"/>
        <w:ind w:left="567"/>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 xml:space="preserve"> Autorise l’ONE à procéder aux examens préliminaires nécessaires pour vérifier les informations présentés par le Candidat en lien avec le processus de Pré-qualification ;</w:t>
      </w:r>
    </w:p>
    <w:p w:rsidR="00740A52" w:rsidRPr="00740A52" w:rsidRDefault="00740A52" w:rsidP="00740A52">
      <w:pPr>
        <w:numPr>
          <w:ilvl w:val="3"/>
          <w:numId w:val="10"/>
        </w:numPr>
        <w:tabs>
          <w:tab w:val="left" w:pos="851"/>
        </w:tabs>
        <w:suppressAutoHyphens/>
        <w:overflowPunct w:val="0"/>
        <w:autoSpaceDE w:val="0"/>
        <w:autoSpaceDN w:val="0"/>
        <w:adjustRightInd w:val="0"/>
        <w:spacing w:after="240" w:line="240" w:lineRule="auto"/>
        <w:ind w:left="567"/>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Confirme la véracité des informations présentées par le Candidat dans la présente Lettre de candidature et toute autre en lien avec le processus de Pré-qualification ;</w:t>
      </w:r>
    </w:p>
    <w:p w:rsidR="00740A52" w:rsidRPr="00740A52" w:rsidRDefault="00740A52" w:rsidP="00740A52">
      <w:pPr>
        <w:numPr>
          <w:ilvl w:val="3"/>
          <w:numId w:val="10"/>
        </w:numPr>
        <w:tabs>
          <w:tab w:val="left" w:pos="851"/>
        </w:tabs>
        <w:suppressAutoHyphens/>
        <w:overflowPunct w:val="0"/>
        <w:autoSpaceDE w:val="0"/>
        <w:autoSpaceDN w:val="0"/>
        <w:adjustRightInd w:val="0"/>
        <w:spacing w:after="240" w:line="240" w:lineRule="auto"/>
        <w:ind w:left="567"/>
        <w:jc w:val="both"/>
        <w:textAlignment w:val="baseline"/>
        <w:rPr>
          <w:rFonts w:ascii="Times New Roman" w:eastAsia="Times New Roman" w:hAnsi="Times New Roman" w:cs="Times New Roman"/>
          <w:sz w:val="21"/>
          <w:szCs w:val="21"/>
          <w:lang w:val="fr-CA" w:eastAsia="fr-FR"/>
        </w:rPr>
      </w:pPr>
      <w:r w:rsidRPr="00740A52">
        <w:rPr>
          <w:rFonts w:ascii="Times New Roman" w:eastAsia="Times New Roman" w:hAnsi="Times New Roman" w:cs="Times New Roman"/>
          <w:sz w:val="21"/>
          <w:szCs w:val="21"/>
          <w:lang w:eastAsia="fr-FR"/>
        </w:rPr>
        <w:t>N’a pas participé au processus de Pré-qualification via un autre Candidat directement ou indirectement, notamment à travers ses filiales et/ou affiliés et ne se trouve pas en situation de conflit d’intérêt, en conformité avec l’article 4.3 des IC;</w:t>
      </w:r>
    </w:p>
    <w:p w:rsidR="00740A52" w:rsidRPr="00740A52" w:rsidRDefault="00740A52" w:rsidP="00740A52">
      <w:pPr>
        <w:numPr>
          <w:ilvl w:val="3"/>
          <w:numId w:val="10"/>
        </w:numPr>
        <w:tabs>
          <w:tab w:val="left" w:pos="851"/>
        </w:tabs>
        <w:suppressAutoHyphens/>
        <w:overflowPunct w:val="0"/>
        <w:autoSpaceDE w:val="0"/>
        <w:autoSpaceDN w:val="0"/>
        <w:adjustRightInd w:val="0"/>
        <w:spacing w:after="240" w:line="240" w:lineRule="auto"/>
        <w:ind w:left="567"/>
        <w:jc w:val="both"/>
        <w:textAlignment w:val="baseline"/>
        <w:rPr>
          <w:rFonts w:ascii="Times New Roman" w:eastAsia="Times New Roman" w:hAnsi="Times New Roman" w:cs="Times New Roman"/>
          <w:sz w:val="21"/>
          <w:szCs w:val="21"/>
          <w:lang w:val="fr-CA" w:eastAsia="fr-FR"/>
        </w:rPr>
      </w:pPr>
      <w:r w:rsidRPr="00740A52">
        <w:rPr>
          <w:rFonts w:ascii="Times New Roman" w:eastAsia="Times New Roman" w:hAnsi="Times New Roman" w:cs="Times New Roman"/>
          <w:sz w:val="21"/>
          <w:szCs w:val="21"/>
          <w:lang w:eastAsia="fr-FR"/>
        </w:rPr>
        <w:t>N’a pas entrepris et n’entreprendra pas durant le processus de Pré-qualification l’une des pratiques de corruption, et/ou frauduleuses et/ou collusoires et/ou d’intimidation des parties afin de l’empêcher de faire part de sa participation et/ou de sa contribution pour le bon déroulement du développement du projet, et s’engageons à préparer et à présenter sa candidature et son offre  dans le respect le plus strict des lois contre la fraude et la corruption en vigueur dans le Maroc, étant entendu que la liste de ces lois est inclue par l’Office National de l’Electricité dans le Dossier de préqualification n° SP 403011.</w:t>
      </w:r>
      <w:r w:rsidRPr="00740A52">
        <w:rPr>
          <w:rFonts w:ascii="Times New Roman" w:eastAsia="Times New Roman" w:hAnsi="Times New Roman" w:cs="Times New Roman"/>
          <w:sz w:val="21"/>
          <w:szCs w:val="21"/>
          <w:lang w:val="es-ES_tradnl" w:eastAsia="fr-FR"/>
        </w:rPr>
        <w:footnoteReference w:id="2"/>
      </w:r>
      <w:r w:rsidRPr="00740A52">
        <w:rPr>
          <w:rFonts w:ascii="Times New Roman" w:eastAsia="Times New Roman" w:hAnsi="Times New Roman" w:cs="Times New Roman"/>
          <w:sz w:val="21"/>
          <w:szCs w:val="21"/>
          <w:lang w:val="fr-CA" w:eastAsia="fr-FR"/>
        </w:rPr>
        <w:t xml:space="preserve"> </w:t>
      </w:r>
    </w:p>
    <w:p w:rsidR="00740A52" w:rsidRPr="00740A52" w:rsidRDefault="00740A52" w:rsidP="00740A52">
      <w:pPr>
        <w:numPr>
          <w:ilvl w:val="3"/>
          <w:numId w:val="10"/>
        </w:numPr>
        <w:tabs>
          <w:tab w:val="left" w:pos="851"/>
        </w:tabs>
        <w:suppressAutoHyphens/>
        <w:overflowPunct w:val="0"/>
        <w:autoSpaceDE w:val="0"/>
        <w:autoSpaceDN w:val="0"/>
        <w:adjustRightInd w:val="0"/>
        <w:spacing w:after="240" w:line="240" w:lineRule="auto"/>
        <w:ind w:left="567"/>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N’est pas frappé d’inéligibilité ou toute autre forme d’exclusion par une quelconque institution financière internationale.</w:t>
      </w:r>
    </w:p>
    <w:p w:rsidR="00740A52" w:rsidRPr="00740A52" w:rsidRDefault="00740A52" w:rsidP="00740A52">
      <w:pPr>
        <w:numPr>
          <w:ilvl w:val="3"/>
          <w:numId w:val="10"/>
        </w:numPr>
        <w:tabs>
          <w:tab w:val="left" w:pos="851"/>
        </w:tabs>
        <w:suppressAutoHyphens/>
        <w:overflowPunct w:val="0"/>
        <w:autoSpaceDE w:val="0"/>
        <w:autoSpaceDN w:val="0"/>
        <w:adjustRightInd w:val="0"/>
        <w:spacing w:after="240" w:line="240" w:lineRule="auto"/>
        <w:ind w:left="567"/>
        <w:jc w:val="both"/>
        <w:textAlignment w:val="baseline"/>
        <w:rPr>
          <w:rFonts w:ascii="Times New Roman" w:eastAsia="Times New Roman" w:hAnsi="Times New Roman" w:cs="Times New Roman"/>
          <w:sz w:val="21"/>
          <w:szCs w:val="21"/>
          <w:lang w:val="fr-CA" w:eastAsia="fr-FR"/>
        </w:rPr>
      </w:pPr>
      <w:r w:rsidRPr="00740A52">
        <w:rPr>
          <w:rFonts w:ascii="Times New Roman" w:eastAsia="Times New Roman" w:hAnsi="Times New Roman" w:cs="Times New Roman"/>
          <w:sz w:val="21"/>
          <w:szCs w:val="21"/>
          <w:lang w:eastAsia="fr-FR"/>
        </w:rPr>
        <w:t>N’est pas  une entreprise publique/est une entreprise publique mais nous satisfaisons aux dispositions de l’article 4.5 des IC</w:t>
      </w:r>
      <w:r w:rsidRPr="00740A52">
        <w:rPr>
          <w:rFonts w:ascii="Times New Roman" w:eastAsia="Times New Roman" w:hAnsi="Times New Roman" w:cs="Times New Roman"/>
          <w:sz w:val="21"/>
          <w:szCs w:val="21"/>
          <w:lang w:val="es-ES_tradnl" w:eastAsia="fr-FR"/>
        </w:rPr>
        <w:footnoteReference w:id="3"/>
      </w:r>
      <w:r w:rsidRPr="00740A52">
        <w:rPr>
          <w:rFonts w:ascii="Times New Roman" w:eastAsia="Times New Roman" w:hAnsi="Times New Roman" w:cs="Times New Roman"/>
          <w:sz w:val="21"/>
          <w:szCs w:val="21"/>
          <w:lang w:eastAsia="fr-FR"/>
        </w:rPr>
        <w:t xml:space="preserve">.; </w:t>
      </w:r>
    </w:p>
    <w:p w:rsidR="00740A52" w:rsidRPr="00740A52" w:rsidRDefault="00740A52" w:rsidP="00740A52">
      <w:pPr>
        <w:numPr>
          <w:ilvl w:val="3"/>
          <w:numId w:val="10"/>
        </w:numPr>
        <w:tabs>
          <w:tab w:val="left" w:pos="851"/>
        </w:tabs>
        <w:suppressAutoHyphens/>
        <w:overflowPunct w:val="0"/>
        <w:autoSpaceDE w:val="0"/>
        <w:autoSpaceDN w:val="0"/>
        <w:adjustRightInd w:val="0"/>
        <w:spacing w:after="240" w:line="240" w:lineRule="auto"/>
        <w:ind w:left="567"/>
        <w:jc w:val="both"/>
        <w:textAlignment w:val="baseline"/>
        <w:rPr>
          <w:rFonts w:ascii="Times New Roman" w:eastAsia="Times New Roman" w:hAnsi="Times New Roman" w:cs="Times New Roman"/>
          <w:sz w:val="21"/>
          <w:szCs w:val="21"/>
          <w:lang w:val="fr-CA" w:eastAsia="fr-FR"/>
        </w:rPr>
      </w:pPr>
      <w:r w:rsidRPr="00740A52">
        <w:rPr>
          <w:rFonts w:ascii="Times New Roman" w:eastAsia="Times New Roman" w:hAnsi="Times New Roman" w:cs="Times New Roman"/>
          <w:sz w:val="21"/>
          <w:szCs w:val="21"/>
          <w:lang w:eastAsia="fr-FR"/>
        </w:rPr>
        <w:t>lui, ses sociétés affiliées ou filiales, y compris tous sous-traitants ou fournisseurs intervenant en rapport avec une partie quelconque du Marché, n’ont pas été déclarées disqualifiées par la Banque, ni ne tombons sous le coup de la mise en exécution d’une déclaration de garantie d’offre, ni d’une exclusion en application de loi ou règlement du pays de l’Emprunteur ou d’une décision de mise en œuvre d’une résolution du Conseil de Sécurité des Nations Unies en conformité avec les articles 4.4, 4.6 et 4.8 des IC, respectivement ;</w:t>
      </w:r>
    </w:p>
    <w:p w:rsidR="00740A52" w:rsidRPr="00740A52" w:rsidRDefault="00740A52" w:rsidP="00740A52">
      <w:pPr>
        <w:numPr>
          <w:ilvl w:val="3"/>
          <w:numId w:val="10"/>
        </w:numPr>
        <w:tabs>
          <w:tab w:val="left" w:pos="851"/>
        </w:tabs>
        <w:suppressAutoHyphens/>
        <w:overflowPunct w:val="0"/>
        <w:autoSpaceDE w:val="0"/>
        <w:autoSpaceDN w:val="0"/>
        <w:adjustRightInd w:val="0"/>
        <w:spacing w:after="240" w:line="240" w:lineRule="auto"/>
        <w:ind w:left="567"/>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 xml:space="preserve">confirme qu’il accepte les critères de Pré-qualification tels que stipulés dans le Dossier de préqualification n° SP 40 311, y compris les amendements et clarifications éventuelles (les Addenda </w:t>
      </w:r>
      <w:r w:rsidRPr="00740A52">
        <w:rPr>
          <w:rFonts w:ascii="Times New Roman" w:eastAsia="Times New Roman" w:hAnsi="Times New Roman" w:cs="Times New Roman"/>
          <w:sz w:val="21"/>
          <w:szCs w:val="21"/>
          <w:lang w:eastAsia="fr-FR"/>
        </w:rPr>
        <w:lastRenderedPageBreak/>
        <w:t xml:space="preserve">Nos) [insérer le numéro et la date de publication de chaque Addendum], publiés conformément aux dispositions de l’article 8 des IC, et n’exprime aucune réserve, </w:t>
      </w:r>
    </w:p>
    <w:p w:rsidR="00740A52" w:rsidRPr="00740A52" w:rsidRDefault="00740A52" w:rsidP="00740A52">
      <w:pPr>
        <w:numPr>
          <w:ilvl w:val="3"/>
          <w:numId w:val="10"/>
        </w:numPr>
        <w:tabs>
          <w:tab w:val="left" w:pos="851"/>
        </w:tabs>
        <w:suppressAutoHyphens/>
        <w:overflowPunct w:val="0"/>
        <w:autoSpaceDE w:val="0"/>
        <w:autoSpaceDN w:val="0"/>
        <w:adjustRightInd w:val="0"/>
        <w:spacing w:after="240" w:line="240" w:lineRule="auto"/>
        <w:ind w:left="567"/>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 xml:space="preserve"> renonce à tout droit à rechercher et à obtenir toute injonction de tribunal ou ordonnance à l’encontre de l’ONE pour empêcher ou restreindre le processus de Pré-qualification, la tenue de l’Appel d’Offres, l’adjudication d’un contrat afférent ou toutes démarches relatives à ce qui précède conformément aux dispositions de l’article 26 des IC.</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Sauf indication contraire, un terme commençant par une lettre majuscule utilisée dans la Lettre a la signification donnée à ce terme dans le Dossier de préqualification.</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Bien à vous,</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Signé par : [Signataire(s) autorisé(s)]</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En tant que [indiquer la qualité de la personne qui signe le dossier de candidature]</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 xml:space="preserve">Dûment autorisé à signer cette soumission de candidature pour et au nom de : </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 xml:space="preserve">Nom légal du Candidat [indiquer le nom complet du Candidat] </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 xml:space="preserve">Adresse [insérer rue, numéro, ville et pays] </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fr-FR"/>
        </w:rPr>
      </w:pPr>
      <w:r w:rsidRPr="00740A52">
        <w:rPr>
          <w:rFonts w:ascii="Times New Roman" w:eastAsia="Times New Roman" w:hAnsi="Times New Roman" w:cs="Times New Roman"/>
          <w:sz w:val="21"/>
          <w:szCs w:val="21"/>
          <w:lang w:eastAsia="fr-FR"/>
        </w:rPr>
        <w:t>Le ________ jour de [mois]_______________, [année]______.</w:t>
      </w:r>
    </w:p>
    <w:p w:rsidR="00740A52" w:rsidRPr="00740A52" w:rsidRDefault="00740A52" w:rsidP="00740A52">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36"/>
          <w:szCs w:val="20"/>
          <w:lang w:eastAsia="fr-FR"/>
        </w:rPr>
      </w:pPr>
      <w:bookmarkStart w:id="7" w:name="_Toc498849247"/>
      <w:bookmarkStart w:id="8" w:name="_Toc498850082"/>
      <w:bookmarkStart w:id="9" w:name="_Toc498851687"/>
      <w:r w:rsidRPr="00740A52">
        <w:rPr>
          <w:rFonts w:ascii="Times New Roman" w:eastAsia="Times New Roman" w:hAnsi="Times New Roman" w:cs="Times New Roman"/>
          <w:b/>
          <w:i/>
          <w:sz w:val="36"/>
          <w:szCs w:val="20"/>
          <w:lang w:eastAsia="fr-FR"/>
        </w:rPr>
        <w:br w:type="page"/>
      </w:r>
      <w:r w:rsidRPr="00740A52">
        <w:rPr>
          <w:rFonts w:ascii="Times New Roman" w:eastAsia="Times New Roman" w:hAnsi="Times New Roman" w:cs="Times New Roman"/>
          <w:b/>
          <w:sz w:val="36"/>
          <w:szCs w:val="20"/>
          <w:lang w:eastAsia="fr-FR"/>
        </w:rPr>
        <w:lastRenderedPageBreak/>
        <w:t xml:space="preserve"> </w:t>
      </w:r>
      <w:bookmarkStart w:id="10" w:name="_Toc313292547"/>
      <w:r w:rsidRPr="00740A52">
        <w:rPr>
          <w:rFonts w:ascii="Times New Roman" w:eastAsia="Times New Roman" w:hAnsi="Times New Roman" w:cs="Times New Roman"/>
          <w:b/>
          <w:sz w:val="36"/>
          <w:szCs w:val="20"/>
          <w:lang w:eastAsia="fr-FR"/>
        </w:rPr>
        <w:t>Formulaires de qualification</w:t>
      </w:r>
      <w:bookmarkEnd w:id="10"/>
    </w:p>
    <w:p w:rsidR="00740A52" w:rsidRPr="00740A52" w:rsidRDefault="00740A52" w:rsidP="00740A52">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i/>
          <w:sz w:val="28"/>
          <w:szCs w:val="20"/>
          <w:lang w:eastAsia="fr-FR"/>
        </w:rPr>
      </w:pPr>
    </w:p>
    <w:p w:rsidR="00740A52" w:rsidRPr="00740A52" w:rsidRDefault="00740A52" w:rsidP="00740A52">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eastAsia="fr-FR"/>
        </w:rPr>
      </w:pPr>
      <w:bookmarkStart w:id="11" w:name="_Toc498850083"/>
      <w:bookmarkStart w:id="12" w:name="_Toc498851688"/>
      <w:bookmarkStart w:id="13" w:name="_Toc499021792"/>
      <w:bookmarkStart w:id="14" w:name="_Toc499023475"/>
      <w:bookmarkStart w:id="15" w:name="_Toc501529957"/>
      <w:bookmarkStart w:id="16" w:name="_Toc25474898"/>
      <w:bookmarkStart w:id="17" w:name="_Toc313292548"/>
      <w:r w:rsidRPr="00740A52">
        <w:rPr>
          <w:rFonts w:ascii="Times New Roman" w:eastAsia="Times New Roman" w:hAnsi="Times New Roman" w:cs="Times New Roman"/>
          <w:b/>
          <w:sz w:val="36"/>
          <w:szCs w:val="20"/>
          <w:lang w:eastAsia="fr-FR"/>
        </w:rPr>
        <w:t xml:space="preserve">Fiche de renseignements sur le </w:t>
      </w:r>
      <w:bookmarkEnd w:id="11"/>
      <w:bookmarkEnd w:id="12"/>
      <w:bookmarkEnd w:id="13"/>
      <w:bookmarkEnd w:id="14"/>
      <w:bookmarkEnd w:id="15"/>
      <w:bookmarkEnd w:id="16"/>
      <w:r w:rsidRPr="00740A52">
        <w:rPr>
          <w:rFonts w:ascii="Times New Roman" w:eastAsia="Times New Roman" w:hAnsi="Times New Roman" w:cs="Times New Roman"/>
          <w:b/>
          <w:sz w:val="36"/>
          <w:szCs w:val="20"/>
          <w:lang w:eastAsia="fr-FR"/>
        </w:rPr>
        <w:t>candidat</w:t>
      </w:r>
      <w:bookmarkEnd w:id="17"/>
    </w:p>
    <w:p w:rsidR="00740A52" w:rsidRPr="00740A52" w:rsidRDefault="00740A52" w:rsidP="00740A52">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8"/>
          <w:szCs w:val="20"/>
          <w:lang w:eastAsia="fr-FR"/>
        </w:rPr>
      </w:pPr>
      <w:r w:rsidRPr="00740A52">
        <w:rPr>
          <w:rFonts w:ascii="Times New Roman" w:eastAsia="Times New Roman" w:hAnsi="Times New Roman" w:cs="Times New Roman"/>
          <w:b/>
          <w:sz w:val="28"/>
          <w:szCs w:val="20"/>
          <w:lang w:eastAsia="fr-FR"/>
        </w:rPr>
        <w:t>Formulaire ELI – 1.1</w:t>
      </w:r>
      <w:bookmarkEnd w:id="7"/>
      <w:bookmarkEnd w:id="8"/>
      <w:bookmarkEnd w:id="9"/>
    </w:p>
    <w:p w:rsidR="00740A52" w:rsidRPr="00740A52" w:rsidRDefault="00740A52" w:rsidP="00740A52">
      <w:pPr>
        <w:numPr>
          <w:ilvl w:val="12"/>
          <w:numId w:val="0"/>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fr-FR"/>
        </w:rPr>
      </w:pPr>
    </w:p>
    <w:p w:rsidR="00740A52" w:rsidRPr="00740A52" w:rsidRDefault="00740A52" w:rsidP="00740A52">
      <w:pPr>
        <w:numPr>
          <w:ilvl w:val="12"/>
          <w:numId w:val="0"/>
        </w:numPr>
        <w:suppressAutoHyphens/>
        <w:overflowPunct w:val="0"/>
        <w:autoSpaceDE w:val="0"/>
        <w:autoSpaceDN w:val="0"/>
        <w:adjustRightInd w:val="0"/>
        <w:spacing w:after="0" w:line="240" w:lineRule="auto"/>
        <w:ind w:right="162"/>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Date: _____________________</w:t>
      </w:r>
    </w:p>
    <w:p w:rsidR="00740A52" w:rsidRPr="00740A52" w:rsidRDefault="00740A52" w:rsidP="00740A52">
      <w:pPr>
        <w:numPr>
          <w:ilvl w:val="12"/>
          <w:numId w:val="0"/>
        </w:numPr>
        <w:suppressAutoHyphens/>
        <w:overflowPunct w:val="0"/>
        <w:autoSpaceDE w:val="0"/>
        <w:autoSpaceDN w:val="0"/>
        <w:adjustRightInd w:val="0"/>
        <w:spacing w:after="0" w:line="240" w:lineRule="auto"/>
        <w:ind w:right="162" w:firstLine="720"/>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 AAO : __________________</w:t>
      </w:r>
    </w:p>
    <w:p w:rsidR="00740A52" w:rsidRPr="00740A52" w:rsidRDefault="00740A52" w:rsidP="00740A52">
      <w:pPr>
        <w:numPr>
          <w:ilvl w:val="12"/>
          <w:numId w:val="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8"/>
      </w:tblGrid>
      <w:tr w:rsidR="00740A52" w:rsidRPr="00740A52" w:rsidTr="00313DA7">
        <w:trPr>
          <w:cantSplit/>
          <w:trHeight w:val="440"/>
        </w:trPr>
        <w:tc>
          <w:tcPr>
            <w:tcW w:w="9468" w:type="dxa"/>
            <w:tcBorders>
              <w:bottom w:val="nil"/>
            </w:tcBorders>
          </w:tcPr>
          <w:p w:rsidR="00740A52" w:rsidRPr="00740A52" w:rsidRDefault="00740A52" w:rsidP="00740A52">
            <w:pPr>
              <w:numPr>
                <w:ilvl w:val="12"/>
                <w:numId w:val="0"/>
              </w:num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pacing w:val="-2"/>
                <w:sz w:val="24"/>
                <w:szCs w:val="20"/>
                <w:lang w:eastAsia="fr-FR"/>
              </w:rPr>
              <w:t>Nom légal du candidat :</w:t>
            </w:r>
          </w:p>
          <w:p w:rsidR="00740A52" w:rsidRPr="00740A52" w:rsidRDefault="00740A52" w:rsidP="00740A52">
            <w:pPr>
              <w:numPr>
                <w:ilvl w:val="12"/>
                <w:numId w:val="0"/>
              </w:numPr>
              <w:tabs>
                <w:tab w:val="left" w:pos="864"/>
              </w:tabs>
              <w:suppressAutoHyphens/>
              <w:overflowPunct w:val="0"/>
              <w:autoSpaceDE w:val="0"/>
              <w:autoSpaceDN w:val="0"/>
              <w:adjustRightInd w:val="0"/>
              <w:spacing w:before="40" w:after="40" w:line="240" w:lineRule="auto"/>
              <w:jc w:val="both"/>
              <w:textAlignment w:val="baseline"/>
              <w:outlineLvl w:val="2"/>
              <w:rPr>
                <w:rFonts w:ascii="Times New Roman" w:eastAsia="Times New Roman" w:hAnsi="Times New Roman" w:cs="Times New Roman"/>
                <w:sz w:val="24"/>
                <w:szCs w:val="20"/>
                <w:lang w:eastAsia="fr-FR"/>
              </w:rPr>
            </w:pPr>
          </w:p>
        </w:tc>
      </w:tr>
      <w:tr w:rsidR="00740A52" w:rsidRPr="00740A52" w:rsidTr="00313DA7">
        <w:trPr>
          <w:cantSplit/>
          <w:trHeight w:val="674"/>
        </w:trPr>
        <w:tc>
          <w:tcPr>
            <w:tcW w:w="9468" w:type="dxa"/>
          </w:tcPr>
          <w:p w:rsidR="00740A52" w:rsidRPr="00740A52" w:rsidRDefault="00740A52" w:rsidP="00740A52">
            <w:pPr>
              <w:numPr>
                <w:ilvl w:val="12"/>
                <w:numId w:val="0"/>
              </w:num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Dans le cas d’un groupement d’entreprises (GECA), nom légal de chaque partie :</w:t>
            </w:r>
          </w:p>
          <w:p w:rsidR="00740A52" w:rsidRPr="00740A52" w:rsidRDefault="00740A52" w:rsidP="00740A52">
            <w:pPr>
              <w:spacing w:after="0" w:line="240" w:lineRule="auto"/>
              <w:jc w:val="both"/>
              <w:rPr>
                <w:rFonts w:ascii="Calibri" w:eastAsia="Times New Roman" w:hAnsi="Calibri" w:cs="Calibri"/>
                <w:sz w:val="21"/>
                <w:szCs w:val="21"/>
                <w:lang w:val="fr-MA" w:bidi="ar-MA"/>
              </w:rPr>
            </w:pPr>
            <w:r w:rsidRPr="00740A52">
              <w:rPr>
                <w:rFonts w:ascii="Calibri" w:eastAsia="Times New Roman" w:hAnsi="Calibri" w:cs="Calibri"/>
                <w:sz w:val="21"/>
                <w:szCs w:val="21"/>
                <w:lang w:val="fr-MA" w:bidi="ar-MA"/>
              </w:rPr>
              <w:t xml:space="preserve">Chef de file      : _________ ___________________                             </w:t>
            </w:r>
          </w:p>
          <w:p w:rsidR="00740A52" w:rsidRPr="00740A52" w:rsidRDefault="00740A52" w:rsidP="00740A52">
            <w:pPr>
              <w:spacing w:after="0" w:line="240" w:lineRule="auto"/>
              <w:jc w:val="both"/>
              <w:rPr>
                <w:rFonts w:ascii="Calibri" w:eastAsia="Times New Roman" w:hAnsi="Calibri" w:cs="Calibri"/>
                <w:sz w:val="21"/>
                <w:szCs w:val="21"/>
                <w:lang w:val="fr-MA" w:bidi="ar-MA"/>
              </w:rPr>
            </w:pPr>
            <w:r w:rsidRPr="00740A52">
              <w:rPr>
                <w:rFonts w:ascii="Calibri" w:eastAsia="Times New Roman" w:hAnsi="Calibri" w:cs="Calibri"/>
                <w:sz w:val="21"/>
                <w:szCs w:val="21"/>
                <w:lang w:val="fr-MA" w:bidi="ar-MA"/>
              </w:rPr>
              <w:t xml:space="preserve">Fabricant des turbines éoliennes exclusif :                                             </w:t>
            </w:r>
          </w:p>
          <w:p w:rsidR="00740A52" w:rsidRPr="00740A52" w:rsidRDefault="00740A52" w:rsidP="00740A52">
            <w:pPr>
              <w:spacing w:after="0" w:line="240" w:lineRule="auto"/>
              <w:jc w:val="both"/>
              <w:rPr>
                <w:rFonts w:ascii="Calibri" w:eastAsia="Times New Roman" w:hAnsi="Calibri" w:cs="Calibri"/>
                <w:sz w:val="21"/>
                <w:szCs w:val="21"/>
                <w:lang w:val="fr-MA" w:bidi="ar-MA"/>
              </w:rPr>
            </w:pPr>
            <w:r w:rsidRPr="00740A52">
              <w:rPr>
                <w:rFonts w:ascii="Calibri" w:eastAsia="Times New Roman" w:hAnsi="Calibri" w:cs="Calibri"/>
                <w:sz w:val="21"/>
                <w:szCs w:val="21"/>
                <w:lang w:val="fr-MA" w:bidi="ar-MA"/>
              </w:rPr>
              <w:t xml:space="preserve">Membre(s) du GECA:  ________________________Participation au capital :________% </w:t>
            </w:r>
          </w:p>
          <w:p w:rsidR="00740A52" w:rsidRPr="00740A52" w:rsidRDefault="00740A52" w:rsidP="00740A52">
            <w:pPr>
              <w:spacing w:after="0" w:line="240" w:lineRule="auto"/>
              <w:jc w:val="both"/>
              <w:rPr>
                <w:rFonts w:ascii="Calibri" w:eastAsia="Times New Roman" w:hAnsi="Calibri" w:cs="Calibri"/>
                <w:sz w:val="21"/>
                <w:szCs w:val="21"/>
                <w:lang w:val="fr-MA" w:bidi="ar-MA"/>
              </w:rPr>
            </w:pPr>
            <w:r w:rsidRPr="00740A52">
              <w:rPr>
                <w:rFonts w:ascii="Calibri" w:eastAsia="Times New Roman" w:hAnsi="Calibri" w:cs="Calibri"/>
                <w:sz w:val="21"/>
                <w:szCs w:val="21"/>
                <w:lang w:val="fr-MA" w:bidi="ar-MA"/>
              </w:rPr>
              <w:t xml:space="preserve">                                 ______ ____________________ Participatiion : _______                _% </w:t>
            </w:r>
          </w:p>
          <w:p w:rsidR="00740A52" w:rsidRPr="00740A52" w:rsidRDefault="00740A52" w:rsidP="00740A52">
            <w:pPr>
              <w:numPr>
                <w:ilvl w:val="12"/>
                <w:numId w:val="0"/>
              </w:numPr>
              <w:suppressAutoHyphens/>
              <w:overflowPunct w:val="0"/>
              <w:autoSpaceDE w:val="0"/>
              <w:autoSpaceDN w:val="0"/>
              <w:adjustRightInd w:val="0"/>
              <w:spacing w:before="40" w:after="40" w:line="240" w:lineRule="auto"/>
              <w:jc w:val="both"/>
              <w:textAlignment w:val="baseline"/>
              <w:rPr>
                <w:rFonts w:ascii="Calibri" w:eastAsia="Times New Roman" w:hAnsi="Calibri" w:cs="Calibri"/>
                <w:sz w:val="21"/>
                <w:szCs w:val="21"/>
                <w:lang w:val="fr-MA" w:bidi="ar-MA"/>
              </w:rPr>
            </w:pPr>
            <w:r w:rsidRPr="00740A52">
              <w:rPr>
                <w:rFonts w:ascii="Calibri" w:eastAsia="Times New Roman" w:hAnsi="Calibri" w:cs="Calibri"/>
                <w:sz w:val="21"/>
                <w:szCs w:val="21"/>
                <w:lang w:val="fr-MA" w:bidi="ar-MA"/>
              </w:rPr>
              <w:t xml:space="preserve">                                 ______ _______________             Participatiion : ________%</w:t>
            </w:r>
          </w:p>
          <w:p w:rsidR="00740A52" w:rsidRPr="00740A52" w:rsidRDefault="00740A52" w:rsidP="00740A52">
            <w:pPr>
              <w:numPr>
                <w:ilvl w:val="12"/>
                <w:numId w:val="0"/>
              </w:numPr>
              <w:tabs>
                <w:tab w:val="left" w:pos="864"/>
              </w:tabs>
              <w:suppressAutoHyphens/>
              <w:overflowPunct w:val="0"/>
              <w:autoSpaceDE w:val="0"/>
              <w:autoSpaceDN w:val="0"/>
              <w:adjustRightInd w:val="0"/>
              <w:spacing w:before="40" w:after="40" w:line="240" w:lineRule="auto"/>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trHeight w:val="674"/>
        </w:trPr>
        <w:tc>
          <w:tcPr>
            <w:tcW w:w="9468" w:type="dxa"/>
          </w:tcPr>
          <w:p w:rsidR="00740A52" w:rsidRPr="00740A52" w:rsidRDefault="00740A52" w:rsidP="00740A52">
            <w:pPr>
              <w:numPr>
                <w:ilvl w:val="12"/>
                <w:numId w:val="0"/>
              </w:num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Pays où le candidat est constitué en société :</w:t>
            </w:r>
          </w:p>
        </w:tc>
      </w:tr>
      <w:tr w:rsidR="00740A52" w:rsidRPr="00740A52" w:rsidTr="00313DA7">
        <w:trPr>
          <w:cantSplit/>
          <w:trHeight w:val="674"/>
        </w:trPr>
        <w:tc>
          <w:tcPr>
            <w:tcW w:w="9468" w:type="dxa"/>
          </w:tcPr>
          <w:p w:rsidR="00740A52" w:rsidRPr="00740A52" w:rsidRDefault="00740A52" w:rsidP="00740A52">
            <w:pPr>
              <w:numPr>
                <w:ilvl w:val="12"/>
                <w:numId w:val="0"/>
              </w:num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 xml:space="preserve">Année à laquelle le candidat a été constitué en société : </w:t>
            </w:r>
          </w:p>
        </w:tc>
      </w:tr>
      <w:tr w:rsidR="00740A52" w:rsidRPr="00740A52" w:rsidTr="00313DA7">
        <w:trPr>
          <w:cantSplit/>
        </w:trPr>
        <w:tc>
          <w:tcPr>
            <w:tcW w:w="9468" w:type="dxa"/>
          </w:tcPr>
          <w:p w:rsidR="00740A52" w:rsidRPr="00740A52" w:rsidRDefault="00740A52" w:rsidP="00740A52">
            <w:pPr>
              <w:numPr>
                <w:ilvl w:val="12"/>
                <w:numId w:val="0"/>
              </w:numPr>
              <w:suppressAutoHyphens/>
              <w:overflowPunct w:val="0"/>
              <w:autoSpaceDE w:val="0"/>
              <w:autoSpaceDN w:val="0"/>
              <w:adjustRightInd w:val="0"/>
              <w:spacing w:before="40" w:after="40" w:line="240" w:lineRule="auto"/>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Adresse légale du candidat dans le pays où il est constitué en société :</w:t>
            </w:r>
          </w:p>
          <w:p w:rsidR="00740A52" w:rsidRPr="00740A52" w:rsidRDefault="00740A52" w:rsidP="00740A52">
            <w:pPr>
              <w:numPr>
                <w:ilvl w:val="12"/>
                <w:numId w:val="0"/>
              </w:num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pacing w:val="-2"/>
                <w:sz w:val="24"/>
                <w:szCs w:val="20"/>
                <w:lang w:eastAsia="fr-FR"/>
              </w:rPr>
            </w:pPr>
          </w:p>
        </w:tc>
      </w:tr>
      <w:tr w:rsidR="00740A52" w:rsidRPr="00740A52" w:rsidTr="00313DA7">
        <w:trPr>
          <w:cantSplit/>
        </w:trPr>
        <w:tc>
          <w:tcPr>
            <w:tcW w:w="9468" w:type="dxa"/>
          </w:tcPr>
          <w:p w:rsidR="00740A52" w:rsidRPr="00740A52" w:rsidRDefault="00740A52" w:rsidP="00740A52">
            <w:pPr>
              <w:numPr>
                <w:ilvl w:val="12"/>
                <w:numId w:val="0"/>
              </w:numPr>
              <w:suppressAutoHyphens/>
              <w:overflowPunct w:val="0"/>
              <w:autoSpaceDE w:val="0"/>
              <w:autoSpaceDN w:val="0"/>
              <w:adjustRightInd w:val="0"/>
              <w:spacing w:before="120" w:after="40" w:line="240" w:lineRule="auto"/>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Renseignements sur le représentant autorisé du candidat :</w:t>
            </w:r>
          </w:p>
          <w:p w:rsidR="00740A52" w:rsidRPr="00740A52" w:rsidRDefault="00740A52" w:rsidP="00740A52">
            <w:pPr>
              <w:numPr>
                <w:ilvl w:val="12"/>
                <w:numId w:val="0"/>
              </w:num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Nom :</w:t>
            </w:r>
          </w:p>
          <w:p w:rsidR="00740A52" w:rsidRPr="00740A52" w:rsidRDefault="00740A52" w:rsidP="00740A52">
            <w:pPr>
              <w:numPr>
                <w:ilvl w:val="12"/>
                <w:numId w:val="0"/>
              </w:num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Adresse :</w:t>
            </w:r>
          </w:p>
          <w:p w:rsidR="00740A52" w:rsidRPr="00740A52" w:rsidRDefault="00740A52" w:rsidP="00740A52">
            <w:pPr>
              <w:numPr>
                <w:ilvl w:val="12"/>
                <w:numId w:val="0"/>
              </w:num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Numéro de téléphone/de télécopie :</w:t>
            </w:r>
          </w:p>
          <w:p w:rsidR="00740A52" w:rsidRPr="00740A52" w:rsidRDefault="00740A52" w:rsidP="00740A52">
            <w:pPr>
              <w:numPr>
                <w:ilvl w:val="12"/>
                <w:numId w:val="0"/>
              </w:num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Adresse électronique :</w:t>
            </w:r>
          </w:p>
          <w:p w:rsidR="00740A52" w:rsidRPr="00740A52" w:rsidRDefault="00740A52" w:rsidP="00740A52">
            <w:pPr>
              <w:numPr>
                <w:ilvl w:val="12"/>
                <w:numId w:val="0"/>
              </w:numPr>
              <w:tabs>
                <w:tab w:val="left" w:pos="864"/>
              </w:tabs>
              <w:suppressAutoHyphens/>
              <w:overflowPunct w:val="0"/>
              <w:autoSpaceDE w:val="0"/>
              <w:autoSpaceDN w:val="0"/>
              <w:adjustRightInd w:val="0"/>
              <w:spacing w:before="120" w:after="40" w:line="240" w:lineRule="auto"/>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trPr>
        <w:tc>
          <w:tcPr>
            <w:tcW w:w="9468" w:type="dxa"/>
          </w:tcPr>
          <w:p w:rsidR="00740A52" w:rsidRPr="00740A52" w:rsidRDefault="00740A52" w:rsidP="00740A52">
            <w:pPr>
              <w:numPr>
                <w:ilvl w:val="12"/>
                <w:numId w:val="0"/>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Les copies des documents originaux qui suivent sont jointes :</w:t>
            </w:r>
          </w:p>
          <w:p w:rsidR="00740A52" w:rsidRPr="00740A52" w:rsidRDefault="00740A52" w:rsidP="00740A52">
            <w:pPr>
              <w:numPr>
                <w:ilvl w:val="12"/>
                <w:numId w:val="0"/>
              </w:numPr>
              <w:suppressAutoHyphens/>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32"/>
                <w:szCs w:val="32"/>
                <w:lang w:eastAsia="fr-FR"/>
              </w:rPr>
              <w:sym w:font="Symbol" w:char="F0F0"/>
            </w:r>
            <w:r w:rsidRPr="00740A52">
              <w:rPr>
                <w:rFonts w:ascii="Times New Roman" w:eastAsia="Times New Roman" w:hAnsi="Times New Roman" w:cs="Times New Roman"/>
                <w:spacing w:val="-2"/>
                <w:sz w:val="32"/>
                <w:szCs w:val="20"/>
                <w:lang w:eastAsia="fr-FR"/>
              </w:rPr>
              <w:t></w:t>
            </w:r>
            <w:r w:rsidRPr="00740A52">
              <w:rPr>
                <w:rFonts w:ascii="Times New Roman" w:eastAsia="Times New Roman" w:hAnsi="Times New Roman" w:cs="Times New Roman"/>
                <w:spacing w:val="-2"/>
                <w:sz w:val="24"/>
                <w:szCs w:val="20"/>
                <w:lang w:eastAsia="fr-FR"/>
              </w:rPr>
              <w:t xml:space="preserve">1. Dans le cas d’une entité unique, Statuts ou Documents constitutifs de l’entité légale susmentionnée, conformément aux dispositions des Articles 4.1 et 4.2 des IC. </w:t>
            </w:r>
          </w:p>
          <w:p w:rsidR="00740A52" w:rsidRPr="00740A52" w:rsidRDefault="00740A52" w:rsidP="00740A52">
            <w:pPr>
              <w:numPr>
                <w:ilvl w:val="0"/>
                <w:numId w:val="1"/>
              </w:numPr>
              <w:tabs>
                <w:tab w:val="left" w:pos="372"/>
              </w:tabs>
              <w:suppressAutoHyphens/>
              <w:overflowPunct w:val="0"/>
              <w:autoSpaceDE w:val="0"/>
              <w:autoSpaceDN w:val="0"/>
              <w:adjustRightInd w:val="0"/>
              <w:spacing w:after="0" w:line="240" w:lineRule="auto"/>
              <w:ind w:left="372" w:hanging="372"/>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2. Dans le cas d’un GECA, lettre d’intention de former un GECA ou de signer un accord de GECA, conformément aux dispositions de l’article 4.1 et 4.2 des IC.</w:t>
            </w:r>
          </w:p>
          <w:p w:rsidR="00740A52" w:rsidRPr="00740A52" w:rsidRDefault="00740A52" w:rsidP="00740A52">
            <w:pPr>
              <w:numPr>
                <w:ilvl w:val="0"/>
                <w:numId w:val="2"/>
              </w:numPr>
              <w:tabs>
                <w:tab w:val="left" w:pos="372"/>
              </w:tabs>
              <w:suppressAutoHyphens/>
              <w:overflowPunct w:val="0"/>
              <w:autoSpaceDE w:val="0"/>
              <w:autoSpaceDN w:val="0"/>
              <w:adjustRightInd w:val="0"/>
              <w:spacing w:after="0" w:line="240" w:lineRule="auto"/>
              <w:ind w:left="372" w:hanging="372"/>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 xml:space="preserve">3 Dans le cas d’une entreprise publique, documents qui établissent l’autonomie juridique et financière et le respect des règles de droit commercial, conformément aux dispositions de l’article 4.5 des IC. </w:t>
            </w:r>
          </w:p>
        </w:tc>
      </w:tr>
    </w:tbl>
    <w:p w:rsidR="00740A52" w:rsidRPr="00740A52" w:rsidRDefault="00740A52" w:rsidP="00740A52">
      <w:pPr>
        <w:numPr>
          <w:ilvl w:val="12"/>
          <w:numId w:val="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eastAsia="fr-FR"/>
        </w:rPr>
      </w:pPr>
      <w:r w:rsidRPr="00740A52">
        <w:rPr>
          <w:rFonts w:ascii="Times New Roman" w:eastAsia="Times New Roman" w:hAnsi="Times New Roman" w:cs="Times New Roman"/>
          <w:b/>
          <w:sz w:val="32"/>
          <w:szCs w:val="20"/>
          <w:lang w:eastAsia="fr-FR"/>
        </w:rPr>
        <w:br w:type="page"/>
      </w:r>
      <w:r w:rsidRPr="00740A52">
        <w:rPr>
          <w:rFonts w:ascii="Times New Roman" w:eastAsia="Times New Roman" w:hAnsi="Times New Roman" w:cs="Times New Roman"/>
          <w:b/>
          <w:sz w:val="36"/>
          <w:szCs w:val="20"/>
          <w:lang w:eastAsia="fr-FR"/>
        </w:rPr>
        <w:lastRenderedPageBreak/>
        <w:t xml:space="preserve"> </w:t>
      </w:r>
      <w:bookmarkStart w:id="18" w:name="_Toc25474899"/>
      <w:bookmarkStart w:id="19" w:name="_Toc313292549"/>
      <w:r w:rsidRPr="00740A52">
        <w:rPr>
          <w:rFonts w:ascii="Times New Roman" w:eastAsia="Times New Roman" w:hAnsi="Times New Roman" w:cs="Times New Roman"/>
          <w:b/>
          <w:sz w:val="36"/>
          <w:szCs w:val="20"/>
          <w:lang w:eastAsia="fr-FR"/>
        </w:rPr>
        <w:t>Fiche de renseignements sur chaque partie d’un GECA</w:t>
      </w:r>
      <w:bookmarkEnd w:id="18"/>
      <w:bookmarkEnd w:id="19"/>
    </w:p>
    <w:p w:rsidR="00740A52" w:rsidRPr="00740A52" w:rsidRDefault="00740A52" w:rsidP="00740A52">
      <w:pPr>
        <w:numPr>
          <w:ilvl w:val="12"/>
          <w:numId w:val="0"/>
        </w:numPr>
        <w:suppressAutoHyphens/>
        <w:overflowPunct w:val="0"/>
        <w:autoSpaceDE w:val="0"/>
        <w:autoSpaceDN w:val="0"/>
        <w:adjustRightInd w:val="0"/>
        <w:spacing w:after="0" w:line="240" w:lineRule="auto"/>
        <w:ind w:right="162"/>
        <w:jc w:val="center"/>
        <w:textAlignment w:val="baseline"/>
        <w:rPr>
          <w:rFonts w:ascii="Times New Roman" w:eastAsia="Times New Roman" w:hAnsi="Times New Roman" w:cs="Times New Roman"/>
          <w:b/>
          <w:sz w:val="28"/>
          <w:szCs w:val="20"/>
          <w:lang w:eastAsia="fr-FR"/>
        </w:rPr>
      </w:pPr>
      <w:bookmarkStart w:id="20" w:name="_Toc498849248"/>
      <w:bookmarkStart w:id="21" w:name="_Toc498850084"/>
      <w:bookmarkStart w:id="22" w:name="_Toc498851689"/>
      <w:r w:rsidRPr="00740A52">
        <w:rPr>
          <w:rFonts w:ascii="Times New Roman" w:eastAsia="Times New Roman" w:hAnsi="Times New Roman" w:cs="Times New Roman"/>
          <w:b/>
          <w:sz w:val="28"/>
          <w:szCs w:val="20"/>
          <w:lang w:eastAsia="fr-FR"/>
        </w:rPr>
        <w:t>Formulaire ELI – 1.2</w:t>
      </w:r>
      <w:bookmarkEnd w:id="20"/>
      <w:bookmarkEnd w:id="21"/>
      <w:bookmarkEnd w:id="22"/>
    </w:p>
    <w:p w:rsidR="00740A52" w:rsidRPr="00740A52" w:rsidRDefault="00740A52" w:rsidP="00740A52">
      <w:pPr>
        <w:numPr>
          <w:ilvl w:val="12"/>
          <w:numId w:val="0"/>
        </w:numPr>
        <w:suppressAutoHyphens/>
        <w:overflowPunct w:val="0"/>
        <w:autoSpaceDE w:val="0"/>
        <w:autoSpaceDN w:val="0"/>
        <w:adjustRightInd w:val="0"/>
        <w:spacing w:after="0" w:line="240" w:lineRule="auto"/>
        <w:ind w:right="162"/>
        <w:jc w:val="right"/>
        <w:textAlignment w:val="baseline"/>
        <w:rPr>
          <w:rFonts w:ascii="Times New Roman" w:eastAsia="Times New Roman" w:hAnsi="Times New Roman" w:cs="Times New Roman"/>
          <w:sz w:val="24"/>
          <w:szCs w:val="20"/>
          <w:lang w:eastAsia="fr-FR"/>
        </w:rPr>
      </w:pPr>
    </w:p>
    <w:p w:rsidR="00740A52" w:rsidRPr="00740A52" w:rsidRDefault="00740A52" w:rsidP="00740A52">
      <w:pPr>
        <w:numPr>
          <w:ilvl w:val="12"/>
          <w:numId w:val="0"/>
        </w:numPr>
        <w:suppressAutoHyphens/>
        <w:overflowPunct w:val="0"/>
        <w:autoSpaceDE w:val="0"/>
        <w:autoSpaceDN w:val="0"/>
        <w:adjustRightInd w:val="0"/>
        <w:spacing w:after="0" w:line="240" w:lineRule="auto"/>
        <w:ind w:right="162"/>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Date: _____________________</w:t>
      </w:r>
    </w:p>
    <w:p w:rsidR="00740A52" w:rsidRPr="00740A52" w:rsidRDefault="00740A52" w:rsidP="00740A52">
      <w:pPr>
        <w:numPr>
          <w:ilvl w:val="12"/>
          <w:numId w:val="0"/>
        </w:numPr>
        <w:suppressAutoHyphens/>
        <w:overflowPunct w:val="0"/>
        <w:autoSpaceDE w:val="0"/>
        <w:autoSpaceDN w:val="0"/>
        <w:adjustRightInd w:val="0"/>
        <w:spacing w:after="0" w:line="240" w:lineRule="auto"/>
        <w:ind w:right="162"/>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 No. AAO: __________________</w:t>
      </w:r>
    </w:p>
    <w:p w:rsidR="00740A52" w:rsidRPr="00740A52" w:rsidRDefault="00740A52" w:rsidP="00740A52">
      <w:pPr>
        <w:numPr>
          <w:ilvl w:val="12"/>
          <w:numId w:val="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78"/>
      </w:tblGrid>
      <w:tr w:rsidR="00740A52" w:rsidRPr="00740A52" w:rsidTr="00313DA7">
        <w:trPr>
          <w:cantSplit/>
          <w:trHeight w:val="440"/>
        </w:trPr>
        <w:tc>
          <w:tcPr>
            <w:tcW w:w="9378" w:type="dxa"/>
            <w:tcBorders>
              <w:bottom w:val="nil"/>
            </w:tcBorders>
          </w:tcPr>
          <w:p w:rsidR="00740A52" w:rsidRPr="00740A52" w:rsidRDefault="00740A52" w:rsidP="00740A52">
            <w:pPr>
              <w:numPr>
                <w:ilvl w:val="12"/>
                <w:numId w:val="0"/>
              </w:num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Nom légal du candidat : </w:t>
            </w:r>
          </w:p>
          <w:p w:rsidR="00740A52" w:rsidRPr="00740A52" w:rsidRDefault="00740A52" w:rsidP="00740A52">
            <w:pPr>
              <w:numPr>
                <w:ilvl w:val="12"/>
                <w:numId w:val="0"/>
              </w:numPr>
              <w:tabs>
                <w:tab w:val="left" w:pos="864"/>
              </w:tabs>
              <w:overflowPunct w:val="0"/>
              <w:autoSpaceDE w:val="0"/>
              <w:autoSpaceDN w:val="0"/>
              <w:adjustRightInd w:val="0"/>
              <w:spacing w:before="40" w:after="40" w:line="240" w:lineRule="auto"/>
              <w:jc w:val="both"/>
              <w:textAlignment w:val="baseline"/>
              <w:outlineLvl w:val="2"/>
              <w:rPr>
                <w:rFonts w:ascii="Times New Roman" w:eastAsia="Times New Roman" w:hAnsi="Times New Roman" w:cs="Times New Roman"/>
                <w:sz w:val="24"/>
                <w:szCs w:val="20"/>
                <w:lang w:eastAsia="fr-FR"/>
              </w:rPr>
            </w:pPr>
          </w:p>
        </w:tc>
      </w:tr>
      <w:tr w:rsidR="00740A52" w:rsidRPr="00740A52" w:rsidTr="00313DA7">
        <w:trPr>
          <w:cantSplit/>
          <w:trHeight w:val="674"/>
        </w:trPr>
        <w:tc>
          <w:tcPr>
            <w:tcW w:w="9378" w:type="dxa"/>
          </w:tcPr>
          <w:p w:rsidR="00740A52" w:rsidRPr="00740A52" w:rsidRDefault="00740A52" w:rsidP="00740A5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légal de la partie du GECA:</w:t>
            </w:r>
          </w:p>
        </w:tc>
      </w:tr>
      <w:tr w:rsidR="00740A52" w:rsidRPr="00740A52" w:rsidTr="00313DA7">
        <w:trPr>
          <w:cantSplit/>
          <w:trHeight w:val="674"/>
        </w:trPr>
        <w:tc>
          <w:tcPr>
            <w:tcW w:w="9378" w:type="dxa"/>
          </w:tcPr>
          <w:p w:rsidR="00740A52" w:rsidRPr="00740A52" w:rsidRDefault="00740A52" w:rsidP="00740A5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Pays de constitution en société de la partie du GECA:</w:t>
            </w:r>
          </w:p>
        </w:tc>
      </w:tr>
      <w:tr w:rsidR="00740A52" w:rsidRPr="00740A52" w:rsidTr="00313DA7">
        <w:trPr>
          <w:cantSplit/>
        </w:trPr>
        <w:tc>
          <w:tcPr>
            <w:tcW w:w="9378" w:type="dxa"/>
          </w:tcPr>
          <w:p w:rsidR="00740A52" w:rsidRPr="00740A52" w:rsidRDefault="00740A52" w:rsidP="00740A52">
            <w:pPr>
              <w:numPr>
                <w:ilvl w:val="12"/>
                <w:numId w:val="0"/>
              </w:num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Année de constitution en société de la partie du GECA :</w:t>
            </w:r>
          </w:p>
          <w:p w:rsidR="00740A52" w:rsidRPr="00740A52" w:rsidRDefault="00740A52" w:rsidP="00740A52">
            <w:pPr>
              <w:numPr>
                <w:ilvl w:val="12"/>
                <w:numId w:val="0"/>
              </w:numPr>
              <w:tabs>
                <w:tab w:val="left" w:pos="864"/>
              </w:tabs>
              <w:overflowPunct w:val="0"/>
              <w:autoSpaceDE w:val="0"/>
              <w:autoSpaceDN w:val="0"/>
              <w:adjustRightInd w:val="0"/>
              <w:spacing w:before="40" w:after="40" w:line="240" w:lineRule="auto"/>
              <w:jc w:val="both"/>
              <w:textAlignment w:val="baseline"/>
              <w:outlineLvl w:val="2"/>
              <w:rPr>
                <w:rFonts w:ascii="Times New Roman" w:eastAsia="Times New Roman" w:hAnsi="Times New Roman" w:cs="Times New Roman"/>
                <w:sz w:val="24"/>
                <w:szCs w:val="20"/>
                <w:lang w:eastAsia="fr-FR"/>
              </w:rPr>
            </w:pPr>
          </w:p>
        </w:tc>
      </w:tr>
      <w:tr w:rsidR="00740A52" w:rsidRPr="00740A52" w:rsidTr="00313DA7">
        <w:trPr>
          <w:cantSplit/>
        </w:trPr>
        <w:tc>
          <w:tcPr>
            <w:tcW w:w="9378" w:type="dxa"/>
          </w:tcPr>
          <w:p w:rsidR="00740A52" w:rsidRPr="00740A52" w:rsidRDefault="00740A52" w:rsidP="00740A52">
            <w:pPr>
              <w:numPr>
                <w:ilvl w:val="12"/>
                <w:numId w:val="0"/>
              </w:num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Adresse légale de la partie du GECA dans le pays de constitution en société :</w:t>
            </w:r>
          </w:p>
          <w:p w:rsidR="00740A52" w:rsidRPr="00740A52" w:rsidRDefault="00740A52" w:rsidP="00740A52">
            <w:pPr>
              <w:numPr>
                <w:ilvl w:val="12"/>
                <w:numId w:val="0"/>
              </w:numPr>
              <w:tabs>
                <w:tab w:val="left" w:pos="864"/>
              </w:tabs>
              <w:overflowPunct w:val="0"/>
              <w:autoSpaceDE w:val="0"/>
              <w:autoSpaceDN w:val="0"/>
              <w:adjustRightInd w:val="0"/>
              <w:spacing w:before="40" w:after="40" w:line="240" w:lineRule="auto"/>
              <w:jc w:val="both"/>
              <w:textAlignment w:val="baseline"/>
              <w:outlineLvl w:val="2"/>
              <w:rPr>
                <w:rFonts w:ascii="Times New Roman" w:eastAsia="Times New Roman" w:hAnsi="Times New Roman" w:cs="Times New Roman"/>
                <w:sz w:val="24"/>
                <w:szCs w:val="20"/>
                <w:lang w:eastAsia="fr-FR"/>
              </w:rPr>
            </w:pPr>
          </w:p>
        </w:tc>
      </w:tr>
      <w:tr w:rsidR="00740A52" w:rsidRPr="00740A52" w:rsidTr="00313DA7">
        <w:trPr>
          <w:cantSplit/>
        </w:trPr>
        <w:tc>
          <w:tcPr>
            <w:tcW w:w="9378" w:type="dxa"/>
          </w:tcPr>
          <w:p w:rsidR="00740A52" w:rsidRPr="00740A52" w:rsidRDefault="00740A52" w:rsidP="00740A52">
            <w:pPr>
              <w:numPr>
                <w:ilvl w:val="12"/>
                <w:numId w:val="0"/>
              </w:numPr>
              <w:overflowPunct w:val="0"/>
              <w:autoSpaceDE w:val="0"/>
              <w:autoSpaceDN w:val="0"/>
              <w:adjustRightInd w:val="0"/>
              <w:spacing w:after="4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Renseignements sur le représentant autorisé de la partie au GECA :</w:t>
            </w:r>
          </w:p>
          <w:p w:rsidR="00740A52" w:rsidRPr="00740A52" w:rsidRDefault="00740A52" w:rsidP="00740A52">
            <w:pPr>
              <w:numPr>
                <w:ilvl w:val="12"/>
                <w:numId w:val="0"/>
              </w:numPr>
              <w:overflowPunct w:val="0"/>
              <w:autoSpaceDE w:val="0"/>
              <w:autoSpaceDN w:val="0"/>
              <w:adjustRightInd w:val="0"/>
              <w:spacing w:after="4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w:t>
            </w:r>
          </w:p>
          <w:p w:rsidR="00740A52" w:rsidRPr="00740A52" w:rsidRDefault="00740A52" w:rsidP="00740A52">
            <w:pPr>
              <w:numPr>
                <w:ilvl w:val="12"/>
                <w:numId w:val="0"/>
              </w:numPr>
              <w:overflowPunct w:val="0"/>
              <w:autoSpaceDE w:val="0"/>
              <w:autoSpaceDN w:val="0"/>
              <w:adjustRightInd w:val="0"/>
              <w:spacing w:after="4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Adresse :</w:t>
            </w:r>
          </w:p>
          <w:p w:rsidR="00740A52" w:rsidRPr="00740A52" w:rsidRDefault="00740A52" w:rsidP="00740A52">
            <w:pPr>
              <w:numPr>
                <w:ilvl w:val="12"/>
                <w:numId w:val="0"/>
              </w:numPr>
              <w:overflowPunct w:val="0"/>
              <w:autoSpaceDE w:val="0"/>
              <w:autoSpaceDN w:val="0"/>
              <w:adjustRightInd w:val="0"/>
              <w:spacing w:after="4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Numéro de téléphone/télécopie :</w:t>
            </w:r>
          </w:p>
          <w:p w:rsidR="00740A52" w:rsidRPr="00740A52" w:rsidRDefault="00740A52" w:rsidP="00740A52">
            <w:pPr>
              <w:numPr>
                <w:ilvl w:val="12"/>
                <w:numId w:val="0"/>
              </w:numPr>
              <w:overflowPunct w:val="0"/>
              <w:autoSpaceDE w:val="0"/>
              <w:autoSpaceDN w:val="0"/>
              <w:adjustRightInd w:val="0"/>
              <w:spacing w:after="4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Adresse électronique :</w:t>
            </w:r>
          </w:p>
          <w:p w:rsidR="00740A52" w:rsidRPr="00740A52" w:rsidRDefault="00740A52" w:rsidP="00740A52">
            <w:pPr>
              <w:numPr>
                <w:ilvl w:val="12"/>
                <w:numId w:val="0"/>
              </w:numPr>
              <w:tabs>
                <w:tab w:val="left" w:pos="864"/>
              </w:tabs>
              <w:overflowPunct w:val="0"/>
              <w:autoSpaceDE w:val="0"/>
              <w:autoSpaceDN w:val="0"/>
              <w:adjustRightInd w:val="0"/>
              <w:spacing w:after="40" w:line="240" w:lineRule="auto"/>
              <w:jc w:val="both"/>
              <w:textAlignment w:val="baseline"/>
              <w:outlineLvl w:val="2"/>
              <w:rPr>
                <w:rFonts w:ascii="Times New Roman" w:eastAsia="Times New Roman" w:hAnsi="Times New Roman" w:cs="Times New Roman"/>
                <w:sz w:val="24"/>
                <w:szCs w:val="20"/>
                <w:lang w:eastAsia="fr-FR"/>
              </w:rPr>
            </w:pPr>
          </w:p>
        </w:tc>
      </w:tr>
      <w:tr w:rsidR="00740A52" w:rsidRPr="00740A52" w:rsidTr="00313DA7">
        <w:trPr>
          <w:cantSplit/>
        </w:trPr>
        <w:tc>
          <w:tcPr>
            <w:tcW w:w="9378" w:type="dxa"/>
          </w:tcPr>
          <w:p w:rsidR="00740A52" w:rsidRPr="00740A52" w:rsidRDefault="00740A52" w:rsidP="00740A52">
            <w:pPr>
              <w:numPr>
                <w:ilvl w:val="12"/>
                <w:numId w:val="0"/>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Les copies des documents originaux qui suivent sont jointes :</w:t>
            </w:r>
          </w:p>
          <w:p w:rsidR="00740A52" w:rsidRPr="00740A52" w:rsidRDefault="00740A52" w:rsidP="00740A52">
            <w:pPr>
              <w:numPr>
                <w:ilvl w:val="12"/>
                <w:numId w:val="0"/>
              </w:numPr>
              <w:suppressAutoHyphens/>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32"/>
                <w:szCs w:val="32"/>
                <w:lang w:eastAsia="fr-FR"/>
              </w:rPr>
              <w:sym w:font="Symbol" w:char="F0F0"/>
            </w:r>
            <w:r w:rsidRPr="00740A52">
              <w:rPr>
                <w:rFonts w:ascii="Times New Roman" w:eastAsia="Times New Roman" w:hAnsi="Times New Roman" w:cs="Times New Roman"/>
                <w:spacing w:val="-2"/>
                <w:sz w:val="32"/>
                <w:szCs w:val="20"/>
                <w:lang w:eastAsia="fr-FR"/>
              </w:rPr>
              <w:t></w:t>
            </w:r>
            <w:r w:rsidRPr="00740A52">
              <w:rPr>
                <w:rFonts w:ascii="Times New Roman" w:eastAsia="Times New Roman" w:hAnsi="Times New Roman" w:cs="Times New Roman"/>
                <w:spacing w:val="-2"/>
                <w:sz w:val="24"/>
                <w:szCs w:val="20"/>
                <w:lang w:eastAsia="fr-FR"/>
              </w:rPr>
              <w:t>Statuts ou Documents constitutifs de l’entité légale susmentionnée, conformément aux dispositions des Articles 4.1 et 4.2 des IC.</w:t>
            </w:r>
          </w:p>
          <w:p w:rsidR="00740A52" w:rsidRPr="00740A52" w:rsidRDefault="00740A52" w:rsidP="00740A52">
            <w:pPr>
              <w:numPr>
                <w:ilvl w:val="0"/>
                <w:numId w:val="3"/>
              </w:numPr>
              <w:tabs>
                <w:tab w:val="left" w:pos="372"/>
              </w:tabs>
              <w:suppressAutoHyphens/>
              <w:overflowPunct w:val="0"/>
              <w:autoSpaceDE w:val="0"/>
              <w:autoSpaceDN w:val="0"/>
              <w:adjustRightInd w:val="0"/>
              <w:spacing w:after="0" w:line="240" w:lineRule="auto"/>
              <w:ind w:left="372" w:hanging="372"/>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Dans le cas d’une entreprise publique, documents qui établissent l’autonomie juridique et financière et le respect des règles de droit commercial, conformément aux dispositions de l’article 4.5 des IC.</w:t>
            </w:r>
          </w:p>
        </w:tc>
      </w:tr>
    </w:tbl>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eastAsia="fr-FR"/>
        </w:rPr>
      </w:pPr>
      <w:r w:rsidRPr="00740A52">
        <w:rPr>
          <w:rFonts w:ascii="Times New Roman" w:eastAsia="Times New Roman" w:hAnsi="Times New Roman" w:cs="Times New Roman"/>
          <w:b/>
          <w:sz w:val="28"/>
          <w:szCs w:val="20"/>
          <w:lang w:eastAsia="fr-FR"/>
        </w:rPr>
        <w:br w:type="page"/>
      </w:r>
      <w:bookmarkStart w:id="23" w:name="_Toc313292550"/>
      <w:bookmarkStart w:id="24" w:name="_Toc498847215"/>
      <w:bookmarkStart w:id="25" w:name="_Toc498850087"/>
      <w:bookmarkStart w:id="26" w:name="_Toc498851692"/>
      <w:bookmarkStart w:id="27" w:name="_Toc499021794"/>
      <w:bookmarkStart w:id="28" w:name="_Toc499023477"/>
      <w:bookmarkStart w:id="29" w:name="_Toc501529959"/>
      <w:bookmarkStart w:id="30" w:name="_Toc25474901"/>
      <w:r w:rsidRPr="00740A52">
        <w:rPr>
          <w:rFonts w:ascii="Times New Roman" w:eastAsia="Times New Roman" w:hAnsi="Times New Roman" w:cs="Times New Roman"/>
          <w:b/>
          <w:sz w:val="36"/>
          <w:szCs w:val="20"/>
          <w:lang w:eastAsia="fr-FR"/>
        </w:rPr>
        <w:lastRenderedPageBreak/>
        <w:t>Antécédents de marchés non exécutés</w:t>
      </w:r>
      <w:bookmarkEnd w:id="23"/>
      <w:r w:rsidRPr="00740A52">
        <w:rPr>
          <w:rFonts w:ascii="Times New Roman" w:eastAsia="Times New Roman" w:hAnsi="Times New Roman" w:cs="Times New Roman"/>
          <w:b/>
          <w:sz w:val="36"/>
          <w:szCs w:val="20"/>
          <w:lang w:eastAsia="fr-FR"/>
        </w:rPr>
        <w:t xml:space="preserve"> </w:t>
      </w:r>
    </w:p>
    <w:p w:rsidR="00740A52" w:rsidRPr="00740A52" w:rsidRDefault="00740A52" w:rsidP="00740A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fr-FR"/>
        </w:rPr>
      </w:pPr>
      <w:bookmarkStart w:id="31" w:name="_Toc82587974"/>
      <w:r w:rsidRPr="00740A52">
        <w:rPr>
          <w:rFonts w:ascii="Times New Roman" w:eastAsia="Times New Roman" w:hAnsi="Times New Roman" w:cs="Times New Roman"/>
          <w:b/>
          <w:sz w:val="24"/>
          <w:szCs w:val="20"/>
          <w:lang w:eastAsia="fr-FR"/>
        </w:rPr>
        <w:t>Formulaire ANT</w:t>
      </w:r>
      <w:bookmarkEnd w:id="31"/>
    </w:p>
    <w:p w:rsidR="00740A52" w:rsidRPr="00740A52" w:rsidRDefault="00740A52" w:rsidP="00740A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eastAsia="fr-FR"/>
        </w:rPr>
      </w:pP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fr-FR"/>
        </w:rPr>
      </w:pPr>
      <w:r w:rsidRPr="00740A52">
        <w:rPr>
          <w:rFonts w:ascii="Times New Roman" w:eastAsia="Times New Roman" w:hAnsi="Times New Roman" w:cs="Times New Roman"/>
          <w:i/>
          <w:sz w:val="24"/>
          <w:szCs w:val="20"/>
          <w:lang w:eastAsia="fr-FR"/>
        </w:rPr>
        <w:t xml:space="preserve">[Le formulaire ci-dessous doit être rempli par le Candidat et par chaque partenaire dans le cas d’un GECA] </w:t>
      </w: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Nom légal du candidat : </w:t>
      </w:r>
      <w:r w:rsidRPr="00740A52">
        <w:rPr>
          <w:rFonts w:ascii="Times New Roman" w:eastAsia="Times New Roman" w:hAnsi="Times New Roman" w:cs="Times New Roman"/>
          <w:i/>
          <w:sz w:val="24"/>
          <w:szCs w:val="20"/>
          <w:lang w:eastAsia="fr-FR"/>
        </w:rPr>
        <w:t>[insérer le nom complet]</w:t>
      </w: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Date : </w:t>
      </w:r>
      <w:r w:rsidRPr="00740A52">
        <w:rPr>
          <w:rFonts w:ascii="Times New Roman" w:eastAsia="Times New Roman" w:hAnsi="Times New Roman" w:cs="Times New Roman"/>
          <w:i/>
          <w:sz w:val="24"/>
          <w:szCs w:val="20"/>
          <w:lang w:eastAsia="fr-FR"/>
        </w:rPr>
        <w:t>[insérer jour, mois, année]</w:t>
      </w: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ou</w:t>
      </w: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Nom légal de la Partie au GECA : </w:t>
      </w:r>
      <w:r w:rsidRPr="00740A52">
        <w:rPr>
          <w:rFonts w:ascii="Times New Roman" w:eastAsia="Times New Roman" w:hAnsi="Times New Roman" w:cs="Times New Roman"/>
          <w:i/>
          <w:sz w:val="24"/>
          <w:szCs w:val="20"/>
          <w:lang w:eastAsia="fr-FR"/>
        </w:rPr>
        <w:t>[insérer le nom complet]</w:t>
      </w: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0"/>
          <w:lang w:eastAsia="fr-FR"/>
        </w:rPr>
      </w:pPr>
      <w:r w:rsidRPr="00740A52">
        <w:rPr>
          <w:rFonts w:ascii="Times New Roman" w:eastAsia="Times New Roman" w:hAnsi="Times New Roman" w:cs="Times New Roman"/>
          <w:sz w:val="24"/>
          <w:szCs w:val="20"/>
          <w:lang w:eastAsia="fr-FR"/>
        </w:rPr>
        <w:t xml:space="preserve">No. AP et titre : </w:t>
      </w:r>
      <w:r w:rsidRPr="00740A52">
        <w:rPr>
          <w:rFonts w:ascii="Times New Roman" w:eastAsia="Times New Roman" w:hAnsi="Times New Roman" w:cs="Times New Roman"/>
          <w:i/>
          <w:sz w:val="24"/>
          <w:szCs w:val="20"/>
          <w:lang w:eastAsia="fr-FR"/>
        </w:rPr>
        <w:t>[numéro et titre de l’AP]</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pacing w:val="-2"/>
          <w:sz w:val="24"/>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90"/>
        <w:gridCol w:w="1530"/>
        <w:gridCol w:w="4950"/>
        <w:gridCol w:w="1890"/>
      </w:tblGrid>
      <w:tr w:rsidR="00740A52" w:rsidRPr="00740A52" w:rsidTr="00313DA7">
        <w:trPr>
          <w:cantSplit/>
          <w:trHeight w:val="440"/>
        </w:trPr>
        <w:tc>
          <w:tcPr>
            <w:tcW w:w="9558" w:type="dxa"/>
            <w:gridSpan w:val="5"/>
          </w:tcPr>
          <w:p w:rsidR="00740A52" w:rsidRPr="00740A52" w:rsidRDefault="00740A52" w:rsidP="00740A5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pacing w:val="-2"/>
                <w:sz w:val="24"/>
                <w:szCs w:val="20"/>
                <w:lang w:eastAsia="fr-FR"/>
              </w:rPr>
            </w:pPr>
            <w:bookmarkStart w:id="32" w:name="_Toc82587975"/>
            <w:r w:rsidRPr="00740A52">
              <w:rPr>
                <w:rFonts w:ascii="Times New Roman" w:eastAsia="Times New Roman" w:hAnsi="Times New Roman" w:cs="Times New Roman"/>
                <w:b/>
                <w:spacing w:val="-2"/>
                <w:sz w:val="24"/>
                <w:szCs w:val="20"/>
                <w:lang w:eastAsia="fr-FR"/>
              </w:rPr>
              <w:t>Marchés non exécutés selon les dispositions de la Section III, Critères d’évaluation et de qualification</w:t>
            </w:r>
            <w:bookmarkEnd w:id="32"/>
            <w:r w:rsidRPr="00740A52">
              <w:rPr>
                <w:rFonts w:ascii="Times New Roman" w:eastAsia="Times New Roman" w:hAnsi="Times New Roman" w:cs="Times New Roman"/>
                <w:b/>
                <w:spacing w:val="-2"/>
                <w:sz w:val="24"/>
                <w:szCs w:val="20"/>
                <w:lang w:eastAsia="fr-FR"/>
              </w:rPr>
              <w:t xml:space="preserve"> </w:t>
            </w:r>
          </w:p>
        </w:tc>
      </w:tr>
      <w:tr w:rsidR="00740A52" w:rsidRPr="00740A52" w:rsidTr="00313DA7">
        <w:trPr>
          <w:cantSplit/>
          <w:trHeight w:val="440"/>
        </w:trPr>
        <w:tc>
          <w:tcPr>
            <w:tcW w:w="9558" w:type="dxa"/>
            <w:gridSpan w:val="5"/>
          </w:tcPr>
          <w:p w:rsidR="00740A52" w:rsidRPr="00740A52" w:rsidRDefault="00740A52" w:rsidP="00740A52">
            <w:pPr>
              <w:suppressAutoHyphen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4"/>
                <w:lang w:eastAsia="fr-FR"/>
              </w:rPr>
              <w:sym w:font="Symbol" w:char="F0F0"/>
            </w:r>
            <w:r w:rsidRPr="00740A52">
              <w:rPr>
                <w:rFonts w:ascii="Times New Roman" w:eastAsia="Times New Roman" w:hAnsi="Times New Roman" w:cs="Times New Roman"/>
                <w:spacing w:val="-2"/>
                <w:sz w:val="24"/>
                <w:szCs w:val="20"/>
                <w:lang w:eastAsia="fr-FR"/>
              </w:rPr>
              <w:t></w:t>
            </w:r>
            <w:r w:rsidRPr="00740A52">
              <w:rPr>
                <w:rFonts w:ascii="Times New Roman" w:eastAsia="Times New Roman" w:hAnsi="Times New Roman" w:cs="Times New Roman"/>
                <w:spacing w:val="-2"/>
                <w:sz w:val="24"/>
                <w:szCs w:val="20"/>
                <w:lang w:eastAsia="fr-FR"/>
              </w:rPr>
              <w:t xml:space="preserve">Il n’y a pas eu de marché non exécutés pendant la période de </w:t>
            </w:r>
            <w:r w:rsidRPr="00740A52">
              <w:rPr>
                <w:rFonts w:ascii="Times New Roman" w:eastAsia="Times New Roman" w:hAnsi="Times New Roman" w:cs="Times New Roman"/>
                <w:i/>
                <w:spacing w:val="-2"/>
                <w:sz w:val="24"/>
                <w:szCs w:val="20"/>
                <w:lang w:eastAsia="fr-FR"/>
              </w:rPr>
              <w:t>[nombre d’années]</w:t>
            </w:r>
            <w:r w:rsidRPr="00740A52">
              <w:rPr>
                <w:rFonts w:ascii="Times New Roman" w:eastAsia="Times New Roman" w:hAnsi="Times New Roman" w:cs="Times New Roman"/>
                <w:spacing w:val="-2"/>
                <w:sz w:val="24"/>
                <w:szCs w:val="20"/>
                <w:lang w:eastAsia="fr-FR"/>
              </w:rPr>
              <w:t xml:space="preserve"> ans stipulée à la Section III, Critères d’évaluation et de qualification, critère 2.1. </w:t>
            </w:r>
          </w:p>
          <w:p w:rsidR="00740A52" w:rsidRPr="00740A52" w:rsidRDefault="00740A52" w:rsidP="00740A52">
            <w:pPr>
              <w:suppressAutoHyphen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4"/>
                <w:lang w:eastAsia="fr-FR"/>
              </w:rPr>
              <w:sym w:font="Symbol" w:char="F0F0"/>
            </w:r>
            <w:r w:rsidRPr="00740A52">
              <w:rPr>
                <w:rFonts w:ascii="Times New Roman" w:eastAsia="Times New Roman" w:hAnsi="Times New Roman" w:cs="Times New Roman"/>
                <w:spacing w:val="-2"/>
                <w:sz w:val="24"/>
                <w:szCs w:val="20"/>
                <w:lang w:eastAsia="fr-FR"/>
              </w:rPr>
              <w:t xml:space="preserve"> Marché(s) non exécuté(s) pendant la période de </w:t>
            </w:r>
            <w:r w:rsidRPr="00740A52">
              <w:rPr>
                <w:rFonts w:ascii="Times New Roman" w:eastAsia="Times New Roman" w:hAnsi="Times New Roman" w:cs="Times New Roman"/>
                <w:i/>
                <w:spacing w:val="-2"/>
                <w:sz w:val="24"/>
                <w:szCs w:val="20"/>
                <w:lang w:eastAsia="fr-FR"/>
              </w:rPr>
              <w:t>[nombre d’années]</w:t>
            </w:r>
            <w:r w:rsidRPr="00740A52">
              <w:rPr>
                <w:rFonts w:ascii="Times New Roman" w:eastAsia="Times New Roman" w:hAnsi="Times New Roman" w:cs="Times New Roman"/>
                <w:spacing w:val="-2"/>
                <w:sz w:val="24"/>
                <w:szCs w:val="20"/>
                <w:lang w:eastAsia="fr-FR"/>
              </w:rPr>
              <w:t xml:space="preserve"> années stipulée à la Section III, Critères d’évaluation et de qualification, critère 2.1 : </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lang w:eastAsia="fr-FR"/>
              </w:rPr>
            </w:pPr>
          </w:p>
        </w:tc>
      </w:tr>
      <w:tr w:rsidR="00740A52" w:rsidRPr="00740A52" w:rsidTr="00313DA7">
        <w:trPr>
          <w:cantSplit/>
          <w:trHeight w:val="440"/>
        </w:trPr>
        <w:tc>
          <w:tcPr>
            <w:tcW w:w="1098" w:type="dxa"/>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bookmarkStart w:id="33" w:name="_Toc82587976"/>
            <w:r w:rsidRPr="00740A52">
              <w:rPr>
                <w:rFonts w:ascii="Times New Roman" w:eastAsia="Times New Roman" w:hAnsi="Times New Roman" w:cs="Times New Roman"/>
                <w:b/>
                <w:spacing w:val="-2"/>
                <w:sz w:val="24"/>
                <w:szCs w:val="20"/>
                <w:lang w:eastAsia="fr-FR"/>
              </w:rPr>
              <w:t>Année</w:t>
            </w:r>
            <w:bookmarkEnd w:id="33"/>
          </w:p>
        </w:tc>
        <w:tc>
          <w:tcPr>
            <w:tcW w:w="1620" w:type="dxa"/>
            <w:gridSpan w:val="2"/>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bookmarkStart w:id="34" w:name="_Toc82587977"/>
            <w:r w:rsidRPr="00740A52">
              <w:rPr>
                <w:rFonts w:ascii="Times New Roman" w:eastAsia="Times New Roman" w:hAnsi="Times New Roman" w:cs="Times New Roman"/>
                <w:b/>
                <w:spacing w:val="-2"/>
                <w:sz w:val="24"/>
                <w:szCs w:val="20"/>
                <w:lang w:eastAsia="fr-FR"/>
              </w:rPr>
              <w:t>Fraction non exécutée du contrat</w:t>
            </w:r>
            <w:bookmarkEnd w:id="34"/>
          </w:p>
        </w:tc>
        <w:tc>
          <w:tcPr>
            <w:tcW w:w="4950" w:type="dxa"/>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bookmarkStart w:id="35" w:name="_Toc82587978"/>
            <w:r w:rsidRPr="00740A52">
              <w:rPr>
                <w:rFonts w:ascii="Times New Roman" w:eastAsia="Times New Roman" w:hAnsi="Times New Roman" w:cs="Times New Roman"/>
                <w:b/>
                <w:spacing w:val="-2"/>
                <w:sz w:val="24"/>
                <w:szCs w:val="20"/>
                <w:lang w:eastAsia="fr-FR"/>
              </w:rPr>
              <w:t>Identification du contrat</w:t>
            </w:r>
            <w:bookmarkEnd w:id="35"/>
          </w:p>
        </w:tc>
        <w:tc>
          <w:tcPr>
            <w:tcW w:w="1890" w:type="dxa"/>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Montant total du contrat (valeur actuelle en équivalent $US)</w:t>
            </w:r>
          </w:p>
        </w:tc>
      </w:tr>
      <w:tr w:rsidR="00740A52" w:rsidRPr="00740A52" w:rsidTr="00313DA7">
        <w:trPr>
          <w:cantSplit/>
          <w:trHeight w:val="935"/>
        </w:trPr>
        <w:tc>
          <w:tcPr>
            <w:tcW w:w="1098" w:type="dxa"/>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i/>
                <w:spacing w:val="-2"/>
                <w:sz w:val="24"/>
                <w:szCs w:val="20"/>
                <w:lang w:eastAsia="fr-FR"/>
              </w:rPr>
              <w:t>[insérer l’année]</w:t>
            </w:r>
          </w:p>
        </w:tc>
        <w:tc>
          <w:tcPr>
            <w:tcW w:w="1620" w:type="dxa"/>
            <w:gridSpan w:val="2"/>
          </w:tcPr>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i/>
                <w:spacing w:val="-2"/>
                <w:sz w:val="24"/>
                <w:szCs w:val="20"/>
                <w:lang w:eastAsia="fr-FR"/>
              </w:rPr>
              <w:t>[indiquer le montant et pourcentage]</w:t>
            </w:r>
          </w:p>
        </w:tc>
        <w:tc>
          <w:tcPr>
            <w:tcW w:w="4950" w:type="dxa"/>
          </w:tcPr>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spacing w:val="-2"/>
                <w:sz w:val="24"/>
                <w:szCs w:val="20"/>
                <w:lang w:eastAsia="fr-FR"/>
              </w:rPr>
              <w:t>Identification du marché :</w:t>
            </w:r>
            <w:r w:rsidRPr="00740A52">
              <w:rPr>
                <w:rFonts w:ascii="Times New Roman" w:eastAsia="Times New Roman" w:hAnsi="Times New Roman" w:cs="Times New Roman"/>
                <w:i/>
                <w:spacing w:val="-2"/>
                <w:sz w:val="24"/>
                <w:szCs w:val="20"/>
                <w:lang w:eastAsia="fr-FR"/>
              </w:rPr>
              <w:t xml:space="preserve">[indiquer le nom complet/numéro du marché et les autres formes d’identification] </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spacing w:val="-2"/>
                <w:sz w:val="24"/>
                <w:szCs w:val="20"/>
                <w:lang w:eastAsia="fr-FR"/>
              </w:rPr>
              <w:t>Nom du Maître de l’Ouvrage :</w:t>
            </w:r>
            <w:r w:rsidRPr="00740A52">
              <w:rPr>
                <w:rFonts w:ascii="Times New Roman" w:eastAsia="Times New Roman" w:hAnsi="Times New Roman" w:cs="Times New Roman"/>
                <w:i/>
                <w:spacing w:val="-2"/>
                <w:sz w:val="24"/>
                <w:szCs w:val="20"/>
                <w:lang w:eastAsia="fr-FR"/>
              </w:rPr>
              <w:t xml:space="preserve">[nom complet] </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spacing w:val="-2"/>
                <w:sz w:val="24"/>
                <w:szCs w:val="20"/>
                <w:lang w:eastAsia="fr-FR"/>
              </w:rPr>
              <w:t>Adresse du Maître de l’Ouvrage :</w:t>
            </w:r>
            <w:r w:rsidRPr="00740A52">
              <w:rPr>
                <w:rFonts w:ascii="Times New Roman" w:eastAsia="Times New Roman" w:hAnsi="Times New Roman" w:cs="Times New Roman"/>
                <w:i/>
                <w:spacing w:val="-2"/>
                <w:sz w:val="24"/>
                <w:szCs w:val="20"/>
                <w:lang w:eastAsia="fr-FR"/>
              </w:rPr>
              <w:t xml:space="preserve">[rue, numéro, ville, pays] </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spacing w:val="-2"/>
                <w:sz w:val="24"/>
                <w:szCs w:val="20"/>
                <w:lang w:eastAsia="fr-FR"/>
              </w:rPr>
              <w:t>Motifs de non-exécution :</w:t>
            </w:r>
            <w:r w:rsidRPr="00740A52">
              <w:rPr>
                <w:rFonts w:ascii="Times New Roman" w:eastAsia="Times New Roman" w:hAnsi="Times New Roman" w:cs="Times New Roman"/>
                <w:i/>
                <w:spacing w:val="-2"/>
                <w:sz w:val="24"/>
                <w:szCs w:val="20"/>
                <w:lang w:eastAsia="fr-FR"/>
              </w:rPr>
              <w:t>[indiquer le (les) motif(s) principal (aux)]</w:t>
            </w:r>
          </w:p>
        </w:tc>
        <w:tc>
          <w:tcPr>
            <w:tcW w:w="1890" w:type="dxa"/>
          </w:tcPr>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p>
        </w:tc>
      </w:tr>
      <w:tr w:rsidR="00740A52" w:rsidRPr="00740A52" w:rsidTr="00313DA7">
        <w:trPr>
          <w:cantSplit/>
        </w:trPr>
        <w:tc>
          <w:tcPr>
            <w:tcW w:w="9558" w:type="dxa"/>
            <w:gridSpan w:val="5"/>
          </w:tcPr>
          <w:p w:rsidR="00740A52" w:rsidRPr="00740A52" w:rsidRDefault="00740A52" w:rsidP="00740A5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pacing w:val="-2"/>
                <w:sz w:val="24"/>
                <w:szCs w:val="20"/>
                <w:lang w:eastAsia="fr-FR"/>
              </w:rPr>
            </w:pPr>
            <w:bookmarkStart w:id="36" w:name="_Toc82587979"/>
            <w:r w:rsidRPr="00740A52">
              <w:rPr>
                <w:rFonts w:ascii="Times New Roman" w:eastAsia="Times New Roman" w:hAnsi="Times New Roman" w:cs="Times New Roman"/>
                <w:b/>
                <w:spacing w:val="-2"/>
                <w:sz w:val="24"/>
                <w:szCs w:val="20"/>
                <w:lang w:eastAsia="fr-FR"/>
              </w:rPr>
              <w:t>Litiges en instance, en vertu de la Section III, Critères d’évaluation et de qualification</w:t>
            </w:r>
            <w:bookmarkEnd w:id="36"/>
          </w:p>
        </w:tc>
      </w:tr>
      <w:tr w:rsidR="00740A52" w:rsidRPr="00740A52" w:rsidTr="00313DA7">
        <w:tc>
          <w:tcPr>
            <w:tcW w:w="9558" w:type="dxa"/>
            <w:gridSpan w:val="5"/>
          </w:tcPr>
          <w:p w:rsidR="00740A52" w:rsidRPr="00740A52" w:rsidRDefault="00740A52" w:rsidP="00740A52">
            <w:pPr>
              <w:numPr>
                <w:ilvl w:val="0"/>
                <w:numId w:val="4"/>
              </w:numPr>
              <w:tabs>
                <w:tab w:val="left" w:pos="372"/>
              </w:tabs>
              <w:suppressAutoHyphens/>
              <w:overflowPunct w:val="0"/>
              <w:autoSpaceDE w:val="0"/>
              <w:autoSpaceDN w:val="0"/>
              <w:adjustRightInd w:val="0"/>
              <w:spacing w:after="0" w:line="240" w:lineRule="auto"/>
              <w:ind w:left="372" w:hanging="372"/>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Pas de litige en instance en vertu de la Section III, Critères d’évaluation et de qualification, critère 2.3.</w:t>
            </w:r>
          </w:p>
          <w:p w:rsidR="00740A52" w:rsidRPr="00740A52" w:rsidRDefault="00740A52" w:rsidP="00740A52">
            <w:pPr>
              <w:numPr>
                <w:ilvl w:val="0"/>
                <w:numId w:val="4"/>
              </w:numPr>
              <w:tabs>
                <w:tab w:val="left" w:pos="372"/>
              </w:tabs>
              <w:suppressAutoHyphens/>
              <w:overflowPunct w:val="0"/>
              <w:autoSpaceDE w:val="0"/>
              <w:autoSpaceDN w:val="0"/>
              <w:adjustRightInd w:val="0"/>
              <w:spacing w:after="0" w:line="240" w:lineRule="auto"/>
              <w:ind w:left="372" w:hanging="372"/>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 xml:space="preserve">Litige(s) en instance en vertu de la Section III, Critères d’évaluation et de qualification, critère 2.3: </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lang w:eastAsia="fr-FR"/>
              </w:rPr>
            </w:pPr>
          </w:p>
        </w:tc>
      </w:tr>
      <w:tr w:rsidR="00740A52" w:rsidRPr="00740A52" w:rsidTr="00313DA7">
        <w:trPr>
          <w:cantSplit/>
        </w:trPr>
        <w:tc>
          <w:tcPr>
            <w:tcW w:w="1188" w:type="dxa"/>
            <w:gridSpan w:val="2"/>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lastRenderedPageBreak/>
              <w:t>Année</w:t>
            </w:r>
          </w:p>
        </w:tc>
        <w:tc>
          <w:tcPr>
            <w:tcW w:w="1530" w:type="dxa"/>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 xml:space="preserve">Montant de la réclamation en pourcentage de la valeur nette des actifs </w:t>
            </w:r>
          </w:p>
        </w:tc>
        <w:tc>
          <w:tcPr>
            <w:tcW w:w="4950" w:type="dxa"/>
          </w:tcPr>
          <w:p w:rsidR="00740A52" w:rsidRPr="00740A52" w:rsidRDefault="00740A52" w:rsidP="00740A52">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 xml:space="preserve">Identification du marché </w:t>
            </w:r>
          </w:p>
          <w:p w:rsidR="00740A52" w:rsidRPr="00740A52" w:rsidRDefault="00740A52" w:rsidP="00740A52">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pacing w:val="-2"/>
                <w:sz w:val="24"/>
                <w:szCs w:val="20"/>
                <w:lang w:eastAsia="fr-FR"/>
              </w:rPr>
            </w:pPr>
          </w:p>
        </w:tc>
        <w:tc>
          <w:tcPr>
            <w:tcW w:w="1890" w:type="dxa"/>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Montant total du marché (valeur actuelle, équivalent en $US)</w:t>
            </w:r>
          </w:p>
        </w:tc>
      </w:tr>
      <w:tr w:rsidR="00740A52" w:rsidRPr="00740A52" w:rsidTr="00313DA7">
        <w:trPr>
          <w:cantSplit/>
        </w:trPr>
        <w:tc>
          <w:tcPr>
            <w:tcW w:w="1188" w:type="dxa"/>
            <w:gridSpan w:val="2"/>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i/>
                <w:spacing w:val="-2"/>
                <w:sz w:val="24"/>
                <w:szCs w:val="20"/>
                <w:lang w:eastAsia="fr-FR"/>
              </w:rPr>
              <w:t>[insérer l’année]</w:t>
            </w:r>
            <w:r w:rsidRPr="00740A52">
              <w:rPr>
                <w:rFonts w:ascii="Times New Roman" w:eastAsia="Times New Roman" w:hAnsi="Times New Roman" w:cs="Times New Roman"/>
                <w:spacing w:val="-2"/>
                <w:sz w:val="24"/>
                <w:szCs w:val="20"/>
                <w:lang w:eastAsia="fr-FR"/>
              </w:rPr>
              <w:t xml:space="preserve"> ______</w:t>
            </w:r>
          </w:p>
        </w:tc>
        <w:tc>
          <w:tcPr>
            <w:tcW w:w="1530" w:type="dxa"/>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i/>
                <w:spacing w:val="-2"/>
                <w:sz w:val="24"/>
                <w:szCs w:val="20"/>
                <w:lang w:eastAsia="fr-FR"/>
              </w:rPr>
              <w:t>[indiquer le pourcentage]</w:t>
            </w: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______</w:t>
            </w:r>
          </w:p>
        </w:tc>
        <w:tc>
          <w:tcPr>
            <w:tcW w:w="4950" w:type="dxa"/>
          </w:tcPr>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spacing w:val="-2"/>
                <w:sz w:val="24"/>
                <w:szCs w:val="20"/>
                <w:lang w:eastAsia="fr-FR"/>
              </w:rPr>
              <w:t xml:space="preserve">Identification du marché : </w:t>
            </w:r>
            <w:r w:rsidRPr="00740A52">
              <w:rPr>
                <w:rFonts w:ascii="Times New Roman" w:eastAsia="Times New Roman" w:hAnsi="Times New Roman" w:cs="Times New Roman"/>
                <w:i/>
                <w:spacing w:val="-2"/>
                <w:sz w:val="24"/>
                <w:szCs w:val="20"/>
                <w:lang w:eastAsia="fr-FR"/>
              </w:rPr>
              <w:t>[insérer nom complet et numéro du marché et autres formes d’identification]</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spacing w:val="-2"/>
                <w:sz w:val="24"/>
                <w:szCs w:val="20"/>
                <w:lang w:eastAsia="fr-FR"/>
              </w:rPr>
              <w:t xml:space="preserve">Nom du Maître de l’Ouvrage : </w:t>
            </w:r>
            <w:r w:rsidRPr="00740A52">
              <w:rPr>
                <w:rFonts w:ascii="Times New Roman" w:eastAsia="Times New Roman" w:hAnsi="Times New Roman" w:cs="Times New Roman"/>
                <w:i/>
                <w:spacing w:val="-2"/>
                <w:sz w:val="24"/>
                <w:szCs w:val="20"/>
                <w:lang w:eastAsia="fr-FR"/>
              </w:rPr>
              <w:t>[nom complet]</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spacing w:val="-2"/>
                <w:sz w:val="24"/>
                <w:szCs w:val="20"/>
                <w:lang w:eastAsia="fr-FR"/>
              </w:rPr>
              <w:t xml:space="preserve">Adresse du Maître de l’Ouvrage : </w:t>
            </w:r>
            <w:r w:rsidRPr="00740A52">
              <w:rPr>
                <w:rFonts w:ascii="Times New Roman" w:eastAsia="Times New Roman" w:hAnsi="Times New Roman" w:cs="Times New Roman"/>
                <w:i/>
                <w:spacing w:val="-2"/>
                <w:sz w:val="24"/>
                <w:szCs w:val="20"/>
                <w:lang w:eastAsia="fr-FR"/>
              </w:rPr>
              <w:t>[rue, numéro, ville, pays]</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spacing w:val="-2"/>
                <w:sz w:val="24"/>
                <w:szCs w:val="20"/>
                <w:lang w:eastAsia="fr-FR"/>
              </w:rPr>
              <w:t xml:space="preserve">Objet du litige : </w:t>
            </w:r>
            <w:r w:rsidRPr="00740A52">
              <w:rPr>
                <w:rFonts w:ascii="Times New Roman" w:eastAsia="Times New Roman" w:hAnsi="Times New Roman" w:cs="Times New Roman"/>
                <w:i/>
                <w:spacing w:val="-2"/>
                <w:sz w:val="24"/>
                <w:szCs w:val="20"/>
                <w:lang w:eastAsia="fr-FR"/>
              </w:rPr>
              <w:t>[indiquer les principaux points en litige]</w:t>
            </w:r>
          </w:p>
        </w:tc>
        <w:tc>
          <w:tcPr>
            <w:tcW w:w="1890" w:type="dxa"/>
          </w:tcPr>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i/>
                <w:spacing w:val="-2"/>
                <w:sz w:val="24"/>
                <w:szCs w:val="20"/>
                <w:lang w:eastAsia="fr-FR"/>
              </w:rPr>
              <w:t>[indiquer le montant]</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spacing w:val="-2"/>
                <w:sz w:val="24"/>
                <w:szCs w:val="20"/>
                <w:lang w:eastAsia="fr-FR"/>
              </w:rPr>
              <w:t xml:space="preserve"> ______</w:t>
            </w:r>
          </w:p>
        </w:tc>
      </w:tr>
      <w:tr w:rsidR="00740A52" w:rsidRPr="00740A52" w:rsidTr="00313DA7">
        <w:trPr>
          <w:cantSplit/>
        </w:trPr>
        <w:tc>
          <w:tcPr>
            <w:tcW w:w="1188" w:type="dxa"/>
            <w:gridSpan w:val="2"/>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______</w:t>
            </w:r>
          </w:p>
        </w:tc>
        <w:tc>
          <w:tcPr>
            <w:tcW w:w="1530" w:type="dxa"/>
          </w:tcPr>
          <w:p w:rsidR="00740A52" w:rsidRPr="00740A52" w:rsidRDefault="00740A52" w:rsidP="00740A52">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______</w:t>
            </w:r>
          </w:p>
        </w:tc>
        <w:tc>
          <w:tcPr>
            <w:tcW w:w="4950" w:type="dxa"/>
          </w:tcPr>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Identification du marché :</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Adresse du Maître de l’Ouvrage :</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Objet du litige :</w:t>
            </w:r>
          </w:p>
        </w:tc>
        <w:tc>
          <w:tcPr>
            <w:tcW w:w="1890" w:type="dxa"/>
          </w:tcPr>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r w:rsidRPr="00740A52">
              <w:rPr>
                <w:rFonts w:ascii="Times New Roman" w:eastAsia="Times New Roman" w:hAnsi="Times New Roman" w:cs="Times New Roman"/>
                <w:i/>
                <w:spacing w:val="-2"/>
                <w:sz w:val="24"/>
                <w:szCs w:val="20"/>
                <w:lang w:eastAsia="fr-FR"/>
              </w:rPr>
              <w:t>___________</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pacing w:val="-2"/>
                <w:sz w:val="24"/>
                <w:szCs w:val="20"/>
                <w:lang w:eastAsia="fr-FR"/>
              </w:rPr>
            </w:pPr>
          </w:p>
        </w:tc>
      </w:tr>
      <w:bookmarkEnd w:id="24"/>
      <w:bookmarkEnd w:id="25"/>
      <w:bookmarkEnd w:id="26"/>
      <w:bookmarkEnd w:id="27"/>
      <w:bookmarkEnd w:id="28"/>
      <w:bookmarkEnd w:id="29"/>
      <w:bookmarkEnd w:id="30"/>
    </w:tbl>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fr-FR"/>
        </w:rPr>
      </w:pPr>
    </w:p>
    <w:p w:rsidR="00740A52" w:rsidRPr="00740A52" w:rsidRDefault="00740A52" w:rsidP="00740A52">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eastAsia="fr-FR"/>
        </w:rPr>
      </w:pPr>
      <w:r w:rsidRPr="00740A52">
        <w:rPr>
          <w:rFonts w:ascii="Times New Roman" w:eastAsia="Times New Roman" w:hAnsi="Times New Roman" w:cs="Times New Roman"/>
          <w:b/>
          <w:sz w:val="28"/>
          <w:szCs w:val="20"/>
          <w:lang w:eastAsia="fr-FR"/>
        </w:rPr>
        <w:br w:type="page"/>
      </w:r>
      <w:bookmarkStart w:id="37" w:name="_Toc498847216"/>
      <w:bookmarkStart w:id="38" w:name="_Toc498850089"/>
      <w:bookmarkStart w:id="39" w:name="_Toc498851694"/>
      <w:bookmarkStart w:id="40" w:name="_Toc499021795"/>
      <w:bookmarkStart w:id="41" w:name="_Toc499023478"/>
      <w:bookmarkStart w:id="42" w:name="_Toc501529960"/>
      <w:bookmarkStart w:id="43" w:name="_Toc25474902"/>
      <w:bookmarkStart w:id="44" w:name="_Toc313292551"/>
      <w:bookmarkStart w:id="45" w:name="_Toc498849250"/>
      <w:bookmarkStart w:id="46" w:name="_Toc498850088"/>
      <w:bookmarkStart w:id="47" w:name="_Toc498851693"/>
      <w:r w:rsidRPr="00740A52">
        <w:rPr>
          <w:rFonts w:ascii="Times New Roman" w:eastAsia="Times New Roman" w:hAnsi="Times New Roman" w:cs="Times New Roman"/>
          <w:b/>
          <w:sz w:val="36"/>
          <w:szCs w:val="20"/>
          <w:lang w:eastAsia="fr-FR"/>
        </w:rPr>
        <w:lastRenderedPageBreak/>
        <w:t>Situation</w:t>
      </w:r>
      <w:bookmarkEnd w:id="37"/>
      <w:bookmarkEnd w:id="38"/>
      <w:bookmarkEnd w:id="39"/>
      <w:bookmarkEnd w:id="40"/>
      <w:bookmarkEnd w:id="41"/>
      <w:bookmarkEnd w:id="42"/>
      <w:bookmarkEnd w:id="43"/>
      <w:r w:rsidRPr="00740A52">
        <w:rPr>
          <w:rFonts w:ascii="Times New Roman" w:eastAsia="Times New Roman" w:hAnsi="Times New Roman" w:cs="Times New Roman"/>
          <w:b/>
          <w:sz w:val="36"/>
          <w:szCs w:val="20"/>
          <w:lang w:eastAsia="fr-FR"/>
        </w:rPr>
        <w:t xml:space="preserve"> financière</w:t>
      </w:r>
      <w:bookmarkEnd w:id="44"/>
    </w:p>
    <w:p w:rsidR="00740A52" w:rsidRPr="00740A52" w:rsidRDefault="00740A52" w:rsidP="00740A52">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8"/>
          <w:szCs w:val="20"/>
          <w:lang w:eastAsia="fr-FR"/>
        </w:rPr>
      </w:pPr>
      <w:r w:rsidRPr="00740A52">
        <w:rPr>
          <w:rFonts w:ascii="Times New Roman" w:eastAsia="Times New Roman" w:hAnsi="Times New Roman" w:cs="Times New Roman"/>
          <w:b/>
          <w:sz w:val="28"/>
          <w:szCs w:val="20"/>
          <w:lang w:eastAsia="fr-FR"/>
        </w:rPr>
        <w:t>Formulaire FIN – 3.1</w:t>
      </w:r>
      <w:bookmarkEnd w:id="45"/>
      <w:bookmarkEnd w:id="46"/>
      <w:bookmarkEnd w:id="47"/>
    </w:p>
    <w:p w:rsidR="00740A52" w:rsidRPr="00740A52" w:rsidRDefault="00740A52" w:rsidP="00740A52">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ind w:right="162"/>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Nom légal du candidat : _______________________ </w:t>
      </w:r>
      <w:r w:rsidRPr="00740A52">
        <w:rPr>
          <w:rFonts w:ascii="Times New Roman" w:eastAsia="Times New Roman" w:hAnsi="Times New Roman" w:cs="Times New Roman"/>
          <w:sz w:val="24"/>
          <w:szCs w:val="20"/>
          <w:lang w:eastAsia="fr-FR"/>
        </w:rPr>
        <w:tab/>
        <w:t>Date : _________________</w:t>
      </w:r>
    </w:p>
    <w:p w:rsidR="00740A52" w:rsidRPr="00740A52" w:rsidRDefault="00740A52" w:rsidP="00740A52">
      <w:pPr>
        <w:suppressAutoHyphens/>
        <w:overflowPunct w:val="0"/>
        <w:autoSpaceDE w:val="0"/>
        <w:autoSpaceDN w:val="0"/>
        <w:adjustRightInd w:val="0"/>
        <w:spacing w:after="0" w:line="240" w:lineRule="auto"/>
        <w:ind w:right="162"/>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légal de la partie au GECA : ___________________ __No. AAO: ___</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A compléter par le candidat et, dans le cas d’un GECA, par chaque partie.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59"/>
        <w:gridCol w:w="1146"/>
        <w:gridCol w:w="1146"/>
        <w:gridCol w:w="1146"/>
        <w:gridCol w:w="1146"/>
        <w:gridCol w:w="1147"/>
      </w:tblGrid>
      <w:tr w:rsidR="00740A52" w:rsidRPr="00740A52" w:rsidTr="00313DA7">
        <w:trPr>
          <w:cantSplit/>
          <w:trHeight w:val="200"/>
          <w:jc w:val="center"/>
        </w:trPr>
        <w:tc>
          <w:tcPr>
            <w:tcW w:w="2959" w:type="dxa"/>
          </w:tcPr>
          <w:p w:rsidR="00740A52" w:rsidRPr="00740A52" w:rsidRDefault="00740A52" w:rsidP="00740A52">
            <w:pPr>
              <w:suppressAutoHyphens/>
              <w:overflowPunct w:val="0"/>
              <w:autoSpaceDE w:val="0"/>
              <w:autoSpaceDN w:val="0"/>
              <w:adjustRightInd w:val="0"/>
              <w:spacing w:before="40" w:after="4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 xml:space="preserve">Données financières en équivalent US$ </w:t>
            </w:r>
          </w:p>
        </w:tc>
        <w:tc>
          <w:tcPr>
            <w:tcW w:w="5731" w:type="dxa"/>
            <w:gridSpan w:val="5"/>
          </w:tcPr>
          <w:p w:rsidR="00740A52" w:rsidRPr="00740A52" w:rsidRDefault="00740A52" w:rsidP="00740A52">
            <w:pPr>
              <w:suppressAutoHyphens/>
              <w:overflowPunct w:val="0"/>
              <w:autoSpaceDE w:val="0"/>
              <w:autoSpaceDN w:val="0"/>
              <w:adjustRightInd w:val="0"/>
              <w:spacing w:before="40" w:after="4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Antécédents pour les ______ (__) dernières années</w:t>
            </w:r>
          </w:p>
          <w:p w:rsidR="00740A52" w:rsidRPr="00740A52" w:rsidRDefault="00740A52" w:rsidP="00740A52">
            <w:pPr>
              <w:suppressAutoHyphens/>
              <w:overflowPunct w:val="0"/>
              <w:autoSpaceDE w:val="0"/>
              <w:autoSpaceDN w:val="0"/>
              <w:adjustRightInd w:val="0"/>
              <w:spacing w:before="40" w:after="40" w:line="240" w:lineRule="auto"/>
              <w:jc w:val="center"/>
              <w:textAlignment w:val="baseline"/>
              <w:rPr>
                <w:rFonts w:ascii="Times New Roman" w:eastAsia="Times New Roman" w:hAnsi="Times New Roman" w:cs="Times New Roman"/>
                <w:b/>
                <w:strike/>
                <w:spacing w:val="-2"/>
                <w:sz w:val="24"/>
                <w:szCs w:val="20"/>
                <w:lang w:eastAsia="fr-FR"/>
              </w:rPr>
            </w:pPr>
            <w:r w:rsidRPr="00740A52">
              <w:rPr>
                <w:rFonts w:ascii="Times New Roman" w:eastAsia="Times New Roman" w:hAnsi="Times New Roman" w:cs="Times New Roman"/>
                <w:b/>
                <w:spacing w:val="-2"/>
                <w:sz w:val="24"/>
                <w:szCs w:val="20"/>
                <w:lang w:eastAsia="fr-FR"/>
              </w:rPr>
              <w:t xml:space="preserve"> (équivalent milliers d’US$)</w:t>
            </w:r>
          </w:p>
        </w:tc>
      </w:tr>
      <w:tr w:rsidR="00740A52" w:rsidRPr="00740A52" w:rsidTr="00313DA7">
        <w:trPr>
          <w:cantSplit/>
          <w:jc w:val="center"/>
        </w:trPr>
        <w:tc>
          <w:tcPr>
            <w:tcW w:w="2959" w:type="dxa"/>
          </w:tcPr>
          <w:p w:rsidR="00740A52" w:rsidRPr="00740A52" w:rsidRDefault="00740A52" w:rsidP="00740A52">
            <w:pPr>
              <w:overflowPunct w:val="0"/>
              <w:autoSpaceDE w:val="0"/>
              <w:autoSpaceDN w:val="0"/>
              <w:adjustRightInd w:val="0"/>
              <w:spacing w:before="120" w:after="120" w:line="240" w:lineRule="auto"/>
              <w:textAlignment w:val="baseline"/>
              <w:outlineLvl w:val="0"/>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Année 1</w:t>
            </w:r>
          </w:p>
        </w:tc>
        <w:tc>
          <w:tcPr>
            <w:tcW w:w="1146" w:type="dxa"/>
          </w:tcPr>
          <w:p w:rsidR="00740A52" w:rsidRPr="00740A52" w:rsidRDefault="00740A52" w:rsidP="00740A52">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Année 2</w:t>
            </w:r>
          </w:p>
        </w:tc>
        <w:tc>
          <w:tcPr>
            <w:tcW w:w="1146" w:type="dxa"/>
          </w:tcPr>
          <w:p w:rsidR="00740A52" w:rsidRPr="00740A52" w:rsidRDefault="00740A52" w:rsidP="00740A52">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Année …</w:t>
            </w:r>
          </w:p>
        </w:tc>
        <w:tc>
          <w:tcPr>
            <w:tcW w:w="1146" w:type="dxa"/>
          </w:tcPr>
          <w:p w:rsidR="00740A52" w:rsidRPr="00740A52" w:rsidRDefault="00740A52" w:rsidP="00740A52">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Année 5</w:t>
            </w:r>
          </w:p>
        </w:tc>
        <w:tc>
          <w:tcPr>
            <w:tcW w:w="1147" w:type="dxa"/>
          </w:tcPr>
          <w:p w:rsidR="00740A52" w:rsidRPr="00740A52" w:rsidRDefault="00740A52" w:rsidP="00740A52">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Valeur moyenne</w:t>
            </w:r>
          </w:p>
        </w:tc>
      </w:tr>
      <w:tr w:rsidR="00740A52" w:rsidRPr="00740A52" w:rsidTr="00313DA7">
        <w:trPr>
          <w:cantSplit/>
          <w:jc w:val="center"/>
        </w:trPr>
        <w:tc>
          <w:tcPr>
            <w:tcW w:w="8690" w:type="dxa"/>
            <w:gridSpan w:val="6"/>
          </w:tcPr>
          <w:p w:rsidR="00740A52" w:rsidRPr="00740A52" w:rsidRDefault="00740A52" w:rsidP="00740A52">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Information du bilan</w:t>
            </w:r>
          </w:p>
        </w:tc>
      </w:tr>
      <w:tr w:rsidR="00740A52" w:rsidRPr="00740A52" w:rsidTr="00313DA7">
        <w:trPr>
          <w:cantSplit/>
          <w:trHeight w:val="485"/>
          <w:jc w:val="center"/>
        </w:trPr>
        <w:tc>
          <w:tcPr>
            <w:tcW w:w="2959" w:type="dxa"/>
          </w:tcPr>
          <w:p w:rsidR="00740A52" w:rsidRPr="00740A52" w:rsidRDefault="00740A52" w:rsidP="00740A52">
            <w:pPr>
              <w:overflowPunct w:val="0"/>
              <w:autoSpaceDE w:val="0"/>
              <w:autoSpaceDN w:val="0"/>
              <w:adjustRightInd w:val="0"/>
              <w:spacing w:before="40" w:after="40" w:line="240" w:lineRule="auto"/>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Total actif (TA)</w:t>
            </w: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7"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r>
      <w:tr w:rsidR="00740A52" w:rsidRPr="00740A52" w:rsidTr="00313DA7">
        <w:trPr>
          <w:cantSplit/>
          <w:trHeight w:val="440"/>
          <w:jc w:val="center"/>
        </w:trPr>
        <w:tc>
          <w:tcPr>
            <w:tcW w:w="2959" w:type="dxa"/>
          </w:tcPr>
          <w:p w:rsidR="00740A52" w:rsidRPr="00740A52" w:rsidRDefault="00740A52" w:rsidP="00740A52">
            <w:pPr>
              <w:overflowPunct w:val="0"/>
              <w:autoSpaceDE w:val="0"/>
              <w:autoSpaceDN w:val="0"/>
              <w:adjustRightInd w:val="0"/>
              <w:spacing w:before="40" w:after="40" w:line="240" w:lineRule="auto"/>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Total passif (TP)</w:t>
            </w: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7"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r>
      <w:tr w:rsidR="00740A52" w:rsidRPr="00740A52" w:rsidTr="00313DA7">
        <w:trPr>
          <w:cantSplit/>
          <w:trHeight w:val="440"/>
          <w:jc w:val="center"/>
        </w:trPr>
        <w:tc>
          <w:tcPr>
            <w:tcW w:w="2959" w:type="dxa"/>
          </w:tcPr>
          <w:p w:rsidR="00740A52" w:rsidRPr="00740A52" w:rsidRDefault="00740A52" w:rsidP="00740A52">
            <w:pPr>
              <w:overflowPunct w:val="0"/>
              <w:autoSpaceDE w:val="0"/>
              <w:autoSpaceDN w:val="0"/>
              <w:adjustRightInd w:val="0"/>
              <w:spacing w:before="40" w:after="40" w:line="240" w:lineRule="auto"/>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Patrimoine net (PN)</w:t>
            </w: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7"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r>
      <w:tr w:rsidR="00740A52" w:rsidRPr="00740A52" w:rsidTr="00313DA7">
        <w:trPr>
          <w:cantSplit/>
          <w:trHeight w:val="440"/>
          <w:jc w:val="center"/>
        </w:trPr>
        <w:tc>
          <w:tcPr>
            <w:tcW w:w="2959" w:type="dxa"/>
          </w:tcPr>
          <w:p w:rsidR="00740A52" w:rsidRPr="00740A52" w:rsidRDefault="00740A52" w:rsidP="00740A52">
            <w:pPr>
              <w:overflowPunct w:val="0"/>
              <w:autoSpaceDE w:val="0"/>
              <w:autoSpaceDN w:val="0"/>
              <w:adjustRightInd w:val="0"/>
              <w:spacing w:before="40" w:after="40" w:line="240" w:lineRule="auto"/>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Disponibilités (D)</w:t>
            </w: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7"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r>
      <w:tr w:rsidR="00740A52" w:rsidRPr="00740A52" w:rsidTr="00313DA7">
        <w:trPr>
          <w:cantSplit/>
          <w:trHeight w:val="440"/>
          <w:jc w:val="center"/>
        </w:trPr>
        <w:tc>
          <w:tcPr>
            <w:tcW w:w="2959" w:type="dxa"/>
          </w:tcPr>
          <w:p w:rsidR="00740A52" w:rsidRPr="00740A52" w:rsidRDefault="00740A52" w:rsidP="00740A52">
            <w:pPr>
              <w:overflowPunct w:val="0"/>
              <w:autoSpaceDE w:val="0"/>
              <w:autoSpaceDN w:val="0"/>
              <w:adjustRightInd w:val="0"/>
              <w:spacing w:before="40" w:after="40" w:line="240" w:lineRule="auto"/>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Engagements (E)</w:t>
            </w: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7"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r>
      <w:tr w:rsidR="00740A52" w:rsidRPr="00740A52" w:rsidTr="00313DA7">
        <w:trPr>
          <w:cantSplit/>
          <w:trHeight w:val="440"/>
          <w:jc w:val="center"/>
        </w:trPr>
        <w:tc>
          <w:tcPr>
            <w:tcW w:w="8690" w:type="dxa"/>
            <w:gridSpan w:val="6"/>
          </w:tcPr>
          <w:p w:rsidR="00740A52" w:rsidRPr="00740A52" w:rsidRDefault="00740A52" w:rsidP="00740A52">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Information des comptes de résultats</w:t>
            </w:r>
          </w:p>
        </w:tc>
      </w:tr>
      <w:tr w:rsidR="00740A52" w:rsidRPr="00740A52" w:rsidTr="00313DA7">
        <w:trPr>
          <w:cantSplit/>
          <w:trHeight w:val="458"/>
          <w:jc w:val="center"/>
        </w:trPr>
        <w:tc>
          <w:tcPr>
            <w:tcW w:w="2959" w:type="dxa"/>
          </w:tcPr>
          <w:p w:rsidR="00740A52" w:rsidRPr="00740A52" w:rsidRDefault="00740A52" w:rsidP="00740A52">
            <w:pPr>
              <w:overflowPunct w:val="0"/>
              <w:autoSpaceDE w:val="0"/>
              <w:autoSpaceDN w:val="0"/>
              <w:adjustRightInd w:val="0"/>
              <w:spacing w:before="40" w:after="40" w:line="240" w:lineRule="auto"/>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Recettes totales (RT)</w:t>
            </w: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7"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r>
      <w:tr w:rsidR="00740A52" w:rsidRPr="00740A52" w:rsidTr="00313DA7">
        <w:trPr>
          <w:cantSplit/>
          <w:trHeight w:val="530"/>
          <w:jc w:val="center"/>
        </w:trPr>
        <w:tc>
          <w:tcPr>
            <w:tcW w:w="2959" w:type="dxa"/>
          </w:tcPr>
          <w:p w:rsidR="00740A52" w:rsidRPr="00740A52" w:rsidRDefault="00740A52" w:rsidP="00740A52">
            <w:pPr>
              <w:overflowPunct w:val="0"/>
              <w:autoSpaceDE w:val="0"/>
              <w:autoSpaceDN w:val="0"/>
              <w:adjustRightInd w:val="0"/>
              <w:spacing w:before="40" w:after="40" w:line="240" w:lineRule="auto"/>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Bénéfices avant impôts (BAI)</w:t>
            </w: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6"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c>
          <w:tcPr>
            <w:tcW w:w="1147" w:type="dxa"/>
          </w:tcPr>
          <w:p w:rsidR="00740A52" w:rsidRPr="00740A52" w:rsidRDefault="00740A52" w:rsidP="00740A52">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4"/>
                <w:szCs w:val="20"/>
                <w:lang w:eastAsia="fr-FR"/>
              </w:rPr>
            </w:pPr>
          </w:p>
        </w:tc>
      </w:tr>
    </w:tbl>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p>
    <w:p w:rsidR="00740A52" w:rsidRPr="00740A52" w:rsidRDefault="00740A52" w:rsidP="00740A52">
      <w:pPr>
        <w:overflowPunct w:val="0"/>
        <w:autoSpaceDE w:val="0"/>
        <w:autoSpaceDN w:val="0"/>
        <w:adjustRightInd w:val="0"/>
        <w:spacing w:before="40" w:after="40" w:line="240" w:lineRule="auto"/>
        <w:ind w:left="360" w:hanging="360"/>
        <w:textAlignment w:val="baseline"/>
        <w:rPr>
          <w:rFonts w:ascii="Times New Roman" w:eastAsia="Times New Roman" w:hAnsi="Times New Roman" w:cs="Times New Roman"/>
          <w:sz w:val="24"/>
          <w:szCs w:val="20"/>
          <w:lang w:eastAsia="fr-FR"/>
        </w:rPr>
      </w:pPr>
      <w:bookmarkStart w:id="48" w:name="_Toc498849276"/>
      <w:bookmarkStart w:id="49" w:name="_Toc498850115"/>
      <w:bookmarkStart w:id="50" w:name="_Toc498851720"/>
      <w:r w:rsidRPr="00740A52">
        <w:rPr>
          <w:rFonts w:ascii="Times New Roman" w:eastAsia="Times New Roman" w:hAnsi="Times New Roman" w:cs="Times New Roman"/>
          <w:spacing w:val="-2"/>
          <w:sz w:val="24"/>
          <w:szCs w:val="24"/>
          <w:lang w:eastAsia="fr-FR"/>
        </w:rPr>
        <w:sym w:font="Symbol" w:char="F0F0"/>
      </w:r>
      <w:r w:rsidRPr="00740A52">
        <w:rPr>
          <w:rFonts w:ascii="Times New Roman" w:eastAsia="Times New Roman" w:hAnsi="Times New Roman" w:cs="Times New Roman"/>
          <w:spacing w:val="-2"/>
          <w:sz w:val="32"/>
          <w:szCs w:val="20"/>
          <w:lang w:eastAsia="fr-FR"/>
        </w:rPr>
        <w:t xml:space="preserve"> </w:t>
      </w:r>
      <w:r w:rsidRPr="00740A52">
        <w:rPr>
          <w:rFonts w:ascii="Times New Roman" w:eastAsia="Times New Roman" w:hAnsi="Times New Roman" w:cs="Times New Roman"/>
          <w:sz w:val="24"/>
          <w:szCs w:val="20"/>
          <w:lang w:eastAsia="fr-FR"/>
        </w:rPr>
        <w:t>On trouvera ci-après les copies des états financiers (bilans, y compris toutes les notes y afférents, et comptes de résultats) pour les années spécifiées ci-dessus et qui satisfont aux conditions suivantes :</w:t>
      </w:r>
      <w:bookmarkEnd w:id="48"/>
      <w:bookmarkEnd w:id="49"/>
      <w:bookmarkEnd w:id="50"/>
    </w:p>
    <w:p w:rsidR="00740A52" w:rsidRPr="00740A52" w:rsidRDefault="00740A52" w:rsidP="00740A52">
      <w:pPr>
        <w:numPr>
          <w:ilvl w:val="0"/>
          <w:numId w:val="5"/>
        </w:numPr>
        <w:tabs>
          <w:tab w:val="left" w:pos="900"/>
          <w:tab w:val="center" w:pos="4752"/>
          <w:tab w:val="right" w:pos="9864"/>
        </w:tabs>
        <w:suppressAutoHyphens/>
        <w:overflowPunct w:val="0"/>
        <w:autoSpaceDE w:val="0"/>
        <w:autoSpaceDN w:val="0"/>
        <w:adjustRightInd w:val="0"/>
        <w:spacing w:before="40" w:after="40" w:line="240" w:lineRule="auto"/>
        <w:ind w:left="900" w:hanging="540"/>
        <w:jc w:val="both"/>
        <w:textAlignment w:val="baseline"/>
        <w:rPr>
          <w:rFonts w:ascii="Times New Roman" w:eastAsia="Times New Roman" w:hAnsi="Times New Roman" w:cs="Times New Roman"/>
          <w:sz w:val="24"/>
          <w:szCs w:val="20"/>
          <w:lang w:eastAsia="fr-FR"/>
        </w:rPr>
      </w:pPr>
      <w:bookmarkStart w:id="51" w:name="_Toc498849277"/>
      <w:bookmarkStart w:id="52" w:name="_Toc498850116"/>
      <w:bookmarkStart w:id="53" w:name="_Toc498851721"/>
      <w:r w:rsidRPr="00740A52">
        <w:rPr>
          <w:rFonts w:ascii="Times New Roman" w:eastAsia="Times New Roman" w:hAnsi="Times New Roman" w:cs="Times New Roman"/>
          <w:sz w:val="24"/>
          <w:szCs w:val="20"/>
          <w:lang w:eastAsia="fr-FR"/>
        </w:rPr>
        <w:t xml:space="preserve">Ils doivent refléter la situation financière du candidat ou de la Partie au GECA, et non pas celle de la maison mère ou de filiales </w:t>
      </w:r>
      <w:bookmarkEnd w:id="51"/>
      <w:bookmarkEnd w:id="52"/>
      <w:bookmarkEnd w:id="53"/>
    </w:p>
    <w:p w:rsidR="00740A52" w:rsidRPr="00740A52" w:rsidRDefault="00740A52" w:rsidP="00740A52">
      <w:pPr>
        <w:numPr>
          <w:ilvl w:val="0"/>
          <w:numId w:val="5"/>
        </w:numPr>
        <w:tabs>
          <w:tab w:val="left" w:pos="900"/>
          <w:tab w:val="center" w:pos="4752"/>
          <w:tab w:val="right" w:pos="9864"/>
        </w:tabs>
        <w:suppressAutoHyphens/>
        <w:overflowPunct w:val="0"/>
        <w:autoSpaceDE w:val="0"/>
        <w:autoSpaceDN w:val="0"/>
        <w:adjustRightInd w:val="0"/>
        <w:spacing w:before="40" w:after="40" w:line="240" w:lineRule="auto"/>
        <w:ind w:left="900" w:hanging="540"/>
        <w:jc w:val="both"/>
        <w:textAlignment w:val="baseline"/>
        <w:rPr>
          <w:rFonts w:ascii="Times New Roman" w:eastAsia="Times New Roman" w:hAnsi="Times New Roman" w:cs="Times New Roman"/>
          <w:sz w:val="24"/>
          <w:szCs w:val="20"/>
          <w:lang w:eastAsia="fr-FR"/>
        </w:rPr>
      </w:pPr>
      <w:bookmarkStart w:id="54" w:name="_Toc498849278"/>
      <w:bookmarkStart w:id="55" w:name="_Toc498850117"/>
      <w:bookmarkStart w:id="56" w:name="_Toc498851722"/>
      <w:r w:rsidRPr="00740A52">
        <w:rPr>
          <w:rFonts w:ascii="Times New Roman" w:eastAsia="Times New Roman" w:hAnsi="Times New Roman" w:cs="Times New Roman"/>
          <w:sz w:val="24"/>
          <w:szCs w:val="20"/>
          <w:lang w:eastAsia="fr-FR"/>
        </w:rPr>
        <w:t>Les états financiers passés doivent être vérifiés par un expert-comptable agréé</w:t>
      </w:r>
      <w:bookmarkEnd w:id="54"/>
      <w:bookmarkEnd w:id="55"/>
      <w:bookmarkEnd w:id="56"/>
    </w:p>
    <w:p w:rsidR="00740A52" w:rsidRPr="00740A52" w:rsidRDefault="00740A52" w:rsidP="00740A52">
      <w:pPr>
        <w:numPr>
          <w:ilvl w:val="0"/>
          <w:numId w:val="5"/>
        </w:numPr>
        <w:tabs>
          <w:tab w:val="left" w:pos="900"/>
          <w:tab w:val="center" w:pos="4752"/>
          <w:tab w:val="right" w:pos="9864"/>
        </w:tabs>
        <w:suppressAutoHyphens/>
        <w:overflowPunct w:val="0"/>
        <w:autoSpaceDE w:val="0"/>
        <w:autoSpaceDN w:val="0"/>
        <w:adjustRightInd w:val="0"/>
        <w:spacing w:before="40" w:after="40" w:line="240" w:lineRule="auto"/>
        <w:ind w:left="900" w:hanging="540"/>
        <w:jc w:val="both"/>
        <w:textAlignment w:val="baseline"/>
        <w:rPr>
          <w:rFonts w:ascii="Times New Roman" w:eastAsia="Times New Roman" w:hAnsi="Times New Roman" w:cs="Times New Roman"/>
          <w:sz w:val="24"/>
          <w:szCs w:val="20"/>
          <w:lang w:eastAsia="fr-FR"/>
        </w:rPr>
      </w:pPr>
      <w:bookmarkStart w:id="57" w:name="_Toc498849279"/>
      <w:bookmarkStart w:id="58" w:name="_Toc498850118"/>
      <w:bookmarkStart w:id="59" w:name="_Toc498851723"/>
      <w:r w:rsidRPr="00740A52">
        <w:rPr>
          <w:rFonts w:ascii="Times New Roman" w:eastAsia="Times New Roman" w:hAnsi="Times New Roman" w:cs="Times New Roman"/>
          <w:sz w:val="24"/>
          <w:szCs w:val="20"/>
          <w:lang w:eastAsia="fr-FR"/>
        </w:rPr>
        <w:t xml:space="preserve">Les états financiers doivent être complets et inclure toutes les notes qui leur ont été ajoutées </w:t>
      </w:r>
      <w:bookmarkEnd w:id="57"/>
      <w:bookmarkEnd w:id="58"/>
      <w:bookmarkEnd w:id="59"/>
    </w:p>
    <w:p w:rsidR="00740A52" w:rsidRPr="00740A52" w:rsidRDefault="00740A52" w:rsidP="00740A52">
      <w:pPr>
        <w:numPr>
          <w:ilvl w:val="0"/>
          <w:numId w:val="5"/>
        </w:numPr>
        <w:tabs>
          <w:tab w:val="left" w:pos="900"/>
          <w:tab w:val="center" w:pos="4752"/>
          <w:tab w:val="right" w:pos="9864"/>
        </w:tabs>
        <w:suppressAutoHyphens/>
        <w:overflowPunct w:val="0"/>
        <w:autoSpaceDE w:val="0"/>
        <w:autoSpaceDN w:val="0"/>
        <w:adjustRightInd w:val="0"/>
        <w:spacing w:before="40" w:after="40" w:line="240" w:lineRule="auto"/>
        <w:ind w:left="900" w:hanging="540"/>
        <w:jc w:val="both"/>
        <w:textAlignment w:val="baseline"/>
        <w:rPr>
          <w:rFonts w:ascii="Times New Roman" w:eastAsia="Times New Roman" w:hAnsi="Times New Roman" w:cs="Times New Roman"/>
          <w:sz w:val="24"/>
          <w:szCs w:val="20"/>
          <w:lang w:eastAsia="fr-FR"/>
        </w:rPr>
      </w:pPr>
      <w:bookmarkStart w:id="60" w:name="_Toc498849280"/>
      <w:bookmarkStart w:id="61" w:name="_Toc498850119"/>
      <w:bookmarkStart w:id="62" w:name="_Toc498851724"/>
      <w:r w:rsidRPr="00740A52">
        <w:rPr>
          <w:rFonts w:ascii="Times New Roman" w:eastAsia="Times New Roman" w:hAnsi="Times New Roman" w:cs="Times New Roman"/>
          <w:sz w:val="24"/>
          <w:szCs w:val="20"/>
          <w:lang w:eastAsia="fr-FR"/>
        </w:rPr>
        <w:t xml:space="preserve">Les états financiers doivent correspondre aux périodes comptables déjà terminées et vérifiées (les états financiers de périodes partielles ne seront ni demandés ni acceptés) </w:t>
      </w:r>
      <w:bookmarkEnd w:id="60"/>
      <w:bookmarkEnd w:id="61"/>
      <w:bookmarkEnd w:id="62"/>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eastAsia="fr-FR"/>
        </w:rPr>
      </w:pPr>
      <w:r w:rsidRPr="00740A52">
        <w:rPr>
          <w:rFonts w:ascii="Times New Roman" w:eastAsia="Times New Roman" w:hAnsi="Times New Roman" w:cs="Times New Roman"/>
          <w:b/>
          <w:sz w:val="28"/>
          <w:szCs w:val="20"/>
          <w:lang w:eastAsia="fr-FR"/>
        </w:rPr>
        <w:br w:type="page"/>
      </w:r>
      <w:bookmarkStart w:id="63" w:name="_Toc25474903"/>
      <w:bookmarkStart w:id="64" w:name="_Toc313292552"/>
      <w:r w:rsidRPr="00740A52">
        <w:rPr>
          <w:rFonts w:ascii="Times New Roman" w:eastAsia="Times New Roman" w:hAnsi="Times New Roman" w:cs="Times New Roman"/>
          <w:b/>
          <w:sz w:val="36"/>
          <w:szCs w:val="20"/>
          <w:lang w:eastAsia="fr-FR"/>
        </w:rPr>
        <w:lastRenderedPageBreak/>
        <w:t>Chiffre d’affaires annuel moyen des activités de</w:t>
      </w:r>
      <w:bookmarkEnd w:id="63"/>
      <w:r w:rsidRPr="00740A52">
        <w:rPr>
          <w:rFonts w:ascii="Times New Roman" w:eastAsia="Times New Roman" w:hAnsi="Times New Roman" w:cs="Times New Roman"/>
          <w:b/>
          <w:sz w:val="36"/>
          <w:szCs w:val="20"/>
          <w:lang w:eastAsia="fr-FR"/>
        </w:rPr>
        <w:t xml:space="preserve"> construction de centrales électriques (</w:t>
      </w:r>
      <w:r w:rsidRPr="0065506B">
        <w:rPr>
          <w:rFonts w:ascii="Times New Roman" w:eastAsia="Times New Roman" w:hAnsi="Times New Roman" w:cs="Times New Roman"/>
          <w:b/>
          <w:strike/>
          <w:sz w:val="36"/>
          <w:szCs w:val="20"/>
          <w:lang w:eastAsia="fr-FR"/>
        </w:rPr>
        <w:t>hors parcs éoliens</w:t>
      </w:r>
      <w:r w:rsidRPr="00740A52">
        <w:rPr>
          <w:rFonts w:ascii="Times New Roman" w:eastAsia="Times New Roman" w:hAnsi="Times New Roman" w:cs="Times New Roman"/>
          <w:b/>
          <w:sz w:val="36"/>
          <w:szCs w:val="20"/>
          <w:lang w:eastAsia="fr-FR"/>
        </w:rPr>
        <w:t>)</w:t>
      </w:r>
      <w:bookmarkEnd w:id="64"/>
    </w:p>
    <w:p w:rsidR="00740A52" w:rsidRPr="00740A52" w:rsidRDefault="00740A52" w:rsidP="00740A52">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8"/>
          <w:szCs w:val="20"/>
          <w:lang w:eastAsia="fr-FR"/>
        </w:rPr>
      </w:pPr>
      <w:bookmarkStart w:id="65" w:name="_Toc4390861"/>
      <w:bookmarkStart w:id="66" w:name="_Toc4405766"/>
      <w:r w:rsidRPr="00740A52">
        <w:rPr>
          <w:rFonts w:ascii="Times New Roman" w:eastAsia="Times New Roman" w:hAnsi="Times New Roman" w:cs="Times New Roman"/>
          <w:b/>
          <w:sz w:val="24"/>
          <w:szCs w:val="20"/>
          <w:lang w:eastAsia="fr-FR"/>
        </w:rPr>
        <w:t>Formulaire FIN – 3.2</w:t>
      </w:r>
      <w:bookmarkEnd w:id="65"/>
      <w:bookmarkEnd w:id="66"/>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8"/>
          <w:szCs w:val="20"/>
          <w:lang w:eastAsia="fr-FR"/>
        </w:rPr>
      </w:pP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légal du candidat : ________________________ Date: _________________</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pacing w:val="-2"/>
          <w:sz w:val="24"/>
          <w:szCs w:val="20"/>
          <w:lang w:eastAsia="fr-FR"/>
        </w:rPr>
        <w:t>Nom légal de la partie au GECA : _________________</w:t>
      </w:r>
      <w:r w:rsidRPr="00740A52">
        <w:rPr>
          <w:rFonts w:ascii="Times New Roman" w:eastAsia="Times New Roman" w:hAnsi="Times New Roman" w:cs="Times New Roman"/>
          <w:spacing w:val="-2"/>
          <w:sz w:val="24"/>
          <w:szCs w:val="20"/>
          <w:lang w:eastAsia="fr-FR"/>
        </w:rPr>
        <w:tab/>
      </w:r>
      <w:r w:rsidRPr="00740A52">
        <w:rPr>
          <w:rFonts w:ascii="Times New Roman" w:eastAsia="Times New Roman" w:hAnsi="Times New Roman" w:cs="Times New Roman"/>
          <w:i/>
          <w:sz w:val="24"/>
          <w:szCs w:val="20"/>
          <w:lang w:eastAsia="fr-FR"/>
        </w:rPr>
        <w:tab/>
      </w:r>
      <w:r w:rsidRPr="00740A52">
        <w:rPr>
          <w:rFonts w:ascii="Times New Roman" w:eastAsia="Times New Roman" w:hAnsi="Times New Roman" w:cs="Times New Roman"/>
          <w:sz w:val="24"/>
          <w:szCs w:val="20"/>
          <w:lang w:eastAsia="fr-FR"/>
        </w:rPr>
        <w:t xml:space="preserve"> No. AAO: ___</w:t>
      </w: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p>
    <w:tbl>
      <w:tblPr>
        <w:tblW w:w="0" w:type="auto"/>
        <w:tblLayout w:type="fixed"/>
        <w:tblCellMar>
          <w:left w:w="72" w:type="dxa"/>
          <w:right w:w="72" w:type="dxa"/>
        </w:tblCellMar>
        <w:tblLook w:val="0000"/>
      </w:tblPr>
      <w:tblGrid>
        <w:gridCol w:w="1494"/>
        <w:gridCol w:w="5166"/>
        <w:gridCol w:w="2412"/>
      </w:tblGrid>
      <w:tr w:rsidR="00740A52" w:rsidRPr="00740A52" w:rsidTr="00313DA7">
        <w:trPr>
          <w:cantSplit/>
        </w:trPr>
        <w:tc>
          <w:tcPr>
            <w:tcW w:w="9072" w:type="dxa"/>
            <w:gridSpan w:val="3"/>
            <w:tcBorders>
              <w:top w:val="single" w:sz="6" w:space="0" w:color="auto"/>
              <w:left w:val="single" w:sz="6" w:space="0" w:color="auto"/>
              <w:bottom w:val="nil"/>
              <w:right w:val="single" w:sz="6" w:space="0" w:color="auto"/>
            </w:tcBorders>
          </w:tcPr>
          <w:p w:rsidR="00740A52" w:rsidRPr="00740A52" w:rsidRDefault="00740A52" w:rsidP="00740A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Données sur le chiffre d’affaires annuel (construction de centrales électriques </w:t>
            </w:r>
            <w:r w:rsidRPr="0065506B">
              <w:rPr>
                <w:rFonts w:ascii="Times New Roman" w:eastAsia="Times New Roman" w:hAnsi="Times New Roman" w:cs="Times New Roman"/>
                <w:strike/>
                <w:sz w:val="24"/>
                <w:szCs w:val="20"/>
                <w:lang w:eastAsia="fr-FR"/>
              </w:rPr>
              <w:t>uniquement</w:t>
            </w:r>
            <w:r w:rsidRPr="00740A52">
              <w:rPr>
                <w:rFonts w:ascii="Times New Roman" w:eastAsia="Times New Roman" w:hAnsi="Times New Roman" w:cs="Times New Roman"/>
                <w:sz w:val="24"/>
                <w:szCs w:val="20"/>
                <w:lang w:eastAsia="fr-FR"/>
              </w:rPr>
              <w:t>)</w:t>
            </w:r>
          </w:p>
        </w:tc>
      </w:tr>
      <w:tr w:rsidR="00740A52" w:rsidRPr="00740A52" w:rsidTr="00313DA7">
        <w:trPr>
          <w:cantSplit/>
        </w:trPr>
        <w:tc>
          <w:tcPr>
            <w:tcW w:w="1494" w:type="dxa"/>
            <w:tcBorders>
              <w:top w:val="single" w:sz="6" w:space="0" w:color="auto"/>
              <w:left w:val="single" w:sz="6" w:space="0" w:color="auto"/>
              <w:bottom w:val="nil"/>
              <w:right w:val="nil"/>
            </w:tcBorders>
          </w:tcPr>
          <w:p w:rsidR="00740A52" w:rsidRPr="00740A52" w:rsidRDefault="00740A52" w:rsidP="00740A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Année</w:t>
            </w:r>
          </w:p>
        </w:tc>
        <w:tc>
          <w:tcPr>
            <w:tcW w:w="5166" w:type="dxa"/>
            <w:tcBorders>
              <w:top w:val="single" w:sz="6" w:space="0" w:color="auto"/>
              <w:left w:val="single" w:sz="6" w:space="0" w:color="auto"/>
              <w:bottom w:val="nil"/>
              <w:right w:val="nil"/>
            </w:tcBorders>
          </w:tcPr>
          <w:p w:rsidR="00740A52" w:rsidRPr="00740A52" w:rsidRDefault="00740A52" w:rsidP="00740A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Montant et monnaie</w:t>
            </w:r>
          </w:p>
        </w:tc>
        <w:tc>
          <w:tcPr>
            <w:tcW w:w="2412" w:type="dxa"/>
            <w:tcBorders>
              <w:top w:val="single" w:sz="6" w:space="0" w:color="auto"/>
              <w:left w:val="single" w:sz="6" w:space="0" w:color="auto"/>
              <w:bottom w:val="nil"/>
              <w:right w:val="single" w:sz="6" w:space="0" w:color="auto"/>
            </w:tcBorders>
          </w:tcPr>
          <w:p w:rsidR="00740A52" w:rsidRPr="00740A52" w:rsidRDefault="00740A52" w:rsidP="00740A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Equivalent US$</w:t>
            </w:r>
          </w:p>
        </w:tc>
      </w:tr>
      <w:tr w:rsidR="00740A52" w:rsidRPr="00740A52" w:rsidTr="00313DA7">
        <w:trPr>
          <w:cantSplit/>
        </w:trPr>
        <w:tc>
          <w:tcPr>
            <w:tcW w:w="1494" w:type="dxa"/>
            <w:tcBorders>
              <w:top w:val="single" w:sz="6" w:space="0" w:color="auto"/>
              <w:left w:val="single" w:sz="6" w:space="0" w:color="auto"/>
              <w:bottom w:val="nil"/>
              <w:right w:val="nil"/>
            </w:tcBorders>
          </w:tcPr>
          <w:p w:rsidR="00740A52" w:rsidRPr="00740A52" w:rsidRDefault="00740A52" w:rsidP="00740A52">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0"/>
                <w:lang w:eastAsia="fr-FR"/>
              </w:rPr>
            </w:pPr>
          </w:p>
        </w:tc>
        <w:tc>
          <w:tcPr>
            <w:tcW w:w="5166" w:type="dxa"/>
            <w:tcBorders>
              <w:top w:val="single" w:sz="6" w:space="0" w:color="auto"/>
              <w:left w:val="single" w:sz="6" w:space="0" w:color="auto"/>
              <w:bottom w:val="nil"/>
              <w:right w:val="nil"/>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w:t>
            </w:r>
          </w:p>
        </w:tc>
      </w:tr>
      <w:tr w:rsidR="00740A52" w:rsidRPr="00740A52" w:rsidTr="00313DA7">
        <w:trPr>
          <w:cantSplit/>
        </w:trPr>
        <w:tc>
          <w:tcPr>
            <w:tcW w:w="1494" w:type="dxa"/>
            <w:tcBorders>
              <w:top w:val="single" w:sz="6" w:space="0" w:color="auto"/>
              <w:left w:val="single" w:sz="6" w:space="0" w:color="auto"/>
              <w:bottom w:val="nil"/>
              <w:right w:val="nil"/>
            </w:tcBorders>
          </w:tcPr>
          <w:p w:rsidR="00740A52" w:rsidRPr="00740A52" w:rsidRDefault="00740A52" w:rsidP="00740A52">
            <w:pPr>
              <w:tabs>
                <w:tab w:val="left" w:pos="864"/>
              </w:tab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z w:val="24"/>
                <w:szCs w:val="20"/>
                <w:lang w:eastAsia="fr-FR"/>
              </w:rPr>
            </w:pPr>
          </w:p>
        </w:tc>
        <w:tc>
          <w:tcPr>
            <w:tcW w:w="5166" w:type="dxa"/>
            <w:tcBorders>
              <w:top w:val="single" w:sz="6" w:space="0" w:color="auto"/>
              <w:left w:val="single" w:sz="6" w:space="0" w:color="auto"/>
              <w:bottom w:val="nil"/>
              <w:right w:val="nil"/>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w:t>
            </w:r>
          </w:p>
        </w:tc>
      </w:tr>
      <w:tr w:rsidR="00740A52" w:rsidRPr="00740A52" w:rsidTr="00313DA7">
        <w:trPr>
          <w:cantSplit/>
        </w:trPr>
        <w:tc>
          <w:tcPr>
            <w:tcW w:w="1494" w:type="dxa"/>
            <w:tcBorders>
              <w:top w:val="single" w:sz="6" w:space="0" w:color="auto"/>
              <w:left w:val="single" w:sz="6" w:space="0" w:color="auto"/>
              <w:bottom w:val="nil"/>
              <w:right w:val="nil"/>
            </w:tcBorders>
          </w:tcPr>
          <w:p w:rsidR="00740A52" w:rsidRPr="00740A52" w:rsidRDefault="00740A52" w:rsidP="00740A52">
            <w:pPr>
              <w:tabs>
                <w:tab w:val="left" w:pos="864"/>
              </w:tab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z w:val="24"/>
                <w:szCs w:val="20"/>
                <w:lang w:eastAsia="fr-FR"/>
              </w:rPr>
            </w:pPr>
          </w:p>
        </w:tc>
        <w:tc>
          <w:tcPr>
            <w:tcW w:w="5166" w:type="dxa"/>
            <w:tcBorders>
              <w:top w:val="single" w:sz="6" w:space="0" w:color="auto"/>
              <w:left w:val="single" w:sz="6" w:space="0" w:color="auto"/>
              <w:bottom w:val="nil"/>
              <w:right w:val="nil"/>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w:t>
            </w:r>
          </w:p>
        </w:tc>
      </w:tr>
      <w:tr w:rsidR="00740A52" w:rsidRPr="00740A52" w:rsidTr="00313DA7">
        <w:trPr>
          <w:cantSplit/>
        </w:trPr>
        <w:tc>
          <w:tcPr>
            <w:tcW w:w="1494" w:type="dxa"/>
            <w:tcBorders>
              <w:top w:val="single" w:sz="6" w:space="0" w:color="auto"/>
              <w:left w:val="single" w:sz="6" w:space="0" w:color="auto"/>
              <w:bottom w:val="nil"/>
              <w:right w:val="nil"/>
            </w:tcBorders>
          </w:tcPr>
          <w:p w:rsidR="00740A52" w:rsidRPr="00740A52" w:rsidRDefault="00740A52" w:rsidP="00740A52">
            <w:pPr>
              <w:tabs>
                <w:tab w:val="left" w:pos="864"/>
              </w:tab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z w:val="24"/>
                <w:szCs w:val="20"/>
                <w:lang w:eastAsia="fr-FR"/>
              </w:rPr>
            </w:pPr>
          </w:p>
        </w:tc>
        <w:tc>
          <w:tcPr>
            <w:tcW w:w="5166" w:type="dxa"/>
            <w:tcBorders>
              <w:top w:val="single" w:sz="6" w:space="0" w:color="auto"/>
              <w:left w:val="single" w:sz="6" w:space="0" w:color="auto"/>
              <w:bottom w:val="nil"/>
              <w:right w:val="nil"/>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w:t>
            </w:r>
          </w:p>
        </w:tc>
      </w:tr>
      <w:tr w:rsidR="00740A52" w:rsidRPr="00740A52" w:rsidTr="00313DA7">
        <w:trPr>
          <w:cantSplit/>
        </w:trPr>
        <w:tc>
          <w:tcPr>
            <w:tcW w:w="1494" w:type="dxa"/>
            <w:tcBorders>
              <w:top w:val="single" w:sz="6" w:space="0" w:color="auto"/>
              <w:left w:val="single" w:sz="6" w:space="0" w:color="auto"/>
              <w:bottom w:val="nil"/>
              <w:right w:val="nil"/>
            </w:tcBorders>
          </w:tcPr>
          <w:p w:rsidR="00740A52" w:rsidRPr="00740A52" w:rsidRDefault="00740A52" w:rsidP="00740A52">
            <w:pPr>
              <w:tabs>
                <w:tab w:val="left" w:pos="864"/>
              </w:tab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z w:val="24"/>
                <w:szCs w:val="20"/>
                <w:lang w:eastAsia="fr-FR"/>
              </w:rPr>
            </w:pPr>
          </w:p>
        </w:tc>
        <w:tc>
          <w:tcPr>
            <w:tcW w:w="5166" w:type="dxa"/>
            <w:tcBorders>
              <w:top w:val="single" w:sz="6" w:space="0" w:color="auto"/>
              <w:left w:val="single" w:sz="6" w:space="0" w:color="auto"/>
              <w:bottom w:val="nil"/>
              <w:right w:val="nil"/>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w:t>
            </w:r>
          </w:p>
        </w:tc>
      </w:tr>
      <w:tr w:rsidR="00740A52" w:rsidRPr="00740A52" w:rsidTr="00313DA7">
        <w:trPr>
          <w:cantSplit/>
        </w:trPr>
        <w:tc>
          <w:tcPr>
            <w:tcW w:w="1494" w:type="dxa"/>
            <w:tcBorders>
              <w:top w:val="single" w:sz="6" w:space="0" w:color="auto"/>
              <w:left w:val="single" w:sz="6" w:space="0" w:color="auto"/>
              <w:bottom w:val="single" w:sz="6" w:space="0" w:color="auto"/>
              <w:right w:val="nil"/>
            </w:tcBorders>
          </w:tcPr>
          <w:p w:rsidR="00740A52" w:rsidRPr="00740A52" w:rsidRDefault="00740A52" w:rsidP="00740A52">
            <w:pPr>
              <w:overflowPunct w:val="0"/>
              <w:autoSpaceDE w:val="0"/>
              <w:autoSpaceDN w:val="0"/>
              <w:adjustRightInd w:val="0"/>
              <w:spacing w:before="40" w:after="40" w:line="240" w:lineRule="auto"/>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*Chiffre d’affaires moyen des activités de construction</w:t>
            </w:r>
          </w:p>
        </w:tc>
        <w:tc>
          <w:tcPr>
            <w:tcW w:w="5166" w:type="dxa"/>
            <w:tcBorders>
              <w:top w:val="single" w:sz="6" w:space="0" w:color="auto"/>
              <w:left w:val="single" w:sz="6" w:space="0" w:color="auto"/>
              <w:bottom w:val="single" w:sz="6" w:space="0" w:color="auto"/>
              <w:right w:val="nil"/>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w:t>
            </w:r>
          </w:p>
        </w:tc>
      </w:tr>
    </w:tbl>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bookmarkStart w:id="67" w:name="_Toc4390862"/>
      <w:bookmarkStart w:id="68" w:name="_Toc4405767"/>
      <w:r w:rsidRPr="00740A52">
        <w:rPr>
          <w:rFonts w:ascii="Times New Roman" w:eastAsia="Times New Roman" w:hAnsi="Times New Roman" w:cs="Times New Roman"/>
          <w:sz w:val="24"/>
          <w:szCs w:val="20"/>
          <w:lang w:eastAsia="fr-FR"/>
        </w:rPr>
        <w:t xml:space="preserve">*Le chiffre d’affaires annuel moyen des activités de construction est calculé en divisant le total des paiements ordonnancés pour les travaux en cours par le nombre d’années spécifié dans la Section III, critère 3.2. </w:t>
      </w:r>
      <w:bookmarkEnd w:id="67"/>
      <w:bookmarkEnd w:id="68"/>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0"/>
          <w:lang w:eastAsia="fr-FR"/>
        </w:rPr>
      </w:pPr>
    </w:p>
    <w:p w:rsidR="00740A52" w:rsidRPr="00740A52" w:rsidRDefault="00740A52" w:rsidP="00740A5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br w:type="page"/>
      </w:r>
      <w:bookmarkStart w:id="69" w:name="_Toc498849283"/>
      <w:bookmarkStart w:id="70" w:name="_Toc498850123"/>
      <w:bookmarkStart w:id="71" w:name="_Toc498851728"/>
    </w:p>
    <w:p w:rsidR="00740A52" w:rsidRPr="00740A52" w:rsidRDefault="00740A52" w:rsidP="00740A52">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eastAsia="fr-FR"/>
        </w:rPr>
      </w:pPr>
      <w:bookmarkStart w:id="72" w:name="_Toc498847218"/>
      <w:bookmarkStart w:id="73" w:name="_Toc498850124"/>
      <w:bookmarkStart w:id="74" w:name="_Toc498851729"/>
      <w:bookmarkStart w:id="75" w:name="_Toc499021797"/>
      <w:bookmarkStart w:id="76" w:name="_Toc499023480"/>
      <w:bookmarkStart w:id="77" w:name="_Toc501529962"/>
      <w:bookmarkStart w:id="78" w:name="_Toc25474904"/>
      <w:bookmarkStart w:id="79" w:name="_Toc313292553"/>
      <w:bookmarkEnd w:id="69"/>
      <w:bookmarkEnd w:id="70"/>
      <w:bookmarkEnd w:id="71"/>
      <w:r w:rsidRPr="00740A52">
        <w:rPr>
          <w:rFonts w:ascii="Times New Roman" w:eastAsia="Times New Roman" w:hAnsi="Times New Roman" w:cs="Times New Roman"/>
          <w:b/>
          <w:sz w:val="36"/>
          <w:szCs w:val="20"/>
          <w:lang w:eastAsia="fr-FR"/>
        </w:rPr>
        <w:lastRenderedPageBreak/>
        <w:t>Expérience générale de construction</w:t>
      </w:r>
      <w:bookmarkEnd w:id="72"/>
      <w:bookmarkEnd w:id="73"/>
      <w:bookmarkEnd w:id="74"/>
      <w:bookmarkEnd w:id="75"/>
      <w:bookmarkEnd w:id="76"/>
      <w:bookmarkEnd w:id="77"/>
      <w:bookmarkEnd w:id="78"/>
      <w:r w:rsidRPr="00740A52">
        <w:rPr>
          <w:rFonts w:ascii="Times New Roman" w:eastAsia="Times New Roman" w:hAnsi="Times New Roman" w:cs="Times New Roman"/>
          <w:b/>
          <w:sz w:val="36"/>
          <w:szCs w:val="20"/>
          <w:lang w:eastAsia="fr-FR"/>
        </w:rPr>
        <w:t xml:space="preserve"> de Centrales Electriques (hors parcs éoliens)</w:t>
      </w:r>
      <w:bookmarkEnd w:id="79"/>
    </w:p>
    <w:p w:rsidR="00740A52" w:rsidRPr="00740A52" w:rsidRDefault="00740A52" w:rsidP="00740A52">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0"/>
          <w:lang w:eastAsia="fr-FR"/>
        </w:rPr>
      </w:pPr>
      <w:r w:rsidRPr="00740A52">
        <w:rPr>
          <w:rFonts w:ascii="Times New Roman" w:eastAsia="Times New Roman" w:hAnsi="Times New Roman" w:cs="Times New Roman"/>
          <w:b/>
          <w:sz w:val="24"/>
          <w:szCs w:val="20"/>
          <w:lang w:eastAsia="fr-FR"/>
        </w:rPr>
        <w:t>Formulaire EXP – 4.1</w:t>
      </w: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légal du candidat : ________________________ Date: __________________</w:t>
      </w: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légal de la partie au GECA : ______________ _________</w:t>
      </w:r>
      <w:r w:rsidRPr="00740A52">
        <w:rPr>
          <w:rFonts w:ascii="Times New Roman" w:eastAsia="Times New Roman" w:hAnsi="Times New Roman" w:cs="Times New Roman"/>
          <w:i/>
          <w:sz w:val="24"/>
          <w:szCs w:val="20"/>
          <w:lang w:eastAsia="fr-FR"/>
        </w:rPr>
        <w:tab/>
      </w:r>
      <w:r w:rsidRPr="00740A52">
        <w:rPr>
          <w:rFonts w:ascii="Times New Roman" w:eastAsia="Times New Roman" w:hAnsi="Times New Roman" w:cs="Times New Roman"/>
          <w:sz w:val="24"/>
          <w:szCs w:val="20"/>
          <w:lang w:eastAsia="fr-FR"/>
        </w:rPr>
        <w:t xml:space="preserve"> No. AAO: ____</w:t>
      </w: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0"/>
        <w:gridCol w:w="990"/>
        <w:gridCol w:w="5040"/>
        <w:gridCol w:w="1980"/>
      </w:tblGrid>
      <w:tr w:rsidR="00740A52" w:rsidRPr="00740A52" w:rsidTr="00313DA7">
        <w:trPr>
          <w:cantSplit/>
          <w:trHeight w:val="440"/>
          <w:tblHeader/>
          <w:jc w:val="center"/>
        </w:trPr>
        <w:tc>
          <w:tcPr>
            <w:tcW w:w="1170" w:type="dxa"/>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Mois/</w:t>
            </w: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année de départ*</w:t>
            </w:r>
          </w:p>
        </w:tc>
        <w:tc>
          <w:tcPr>
            <w:tcW w:w="990" w:type="dxa"/>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Mois/</w:t>
            </w: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année final(e)</w:t>
            </w:r>
          </w:p>
        </w:tc>
        <w:tc>
          <w:tcPr>
            <w:tcW w:w="5040" w:type="dxa"/>
          </w:tcPr>
          <w:p w:rsidR="00740A52" w:rsidRPr="00740A52" w:rsidRDefault="00740A52" w:rsidP="00740A52">
            <w:pPr>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 xml:space="preserve">Identification du marché </w:t>
            </w:r>
          </w:p>
          <w:p w:rsidR="00740A52" w:rsidRPr="00740A52" w:rsidRDefault="00740A52" w:rsidP="00740A52">
            <w:pPr>
              <w:suppressAutoHyphens/>
              <w:overflowPunct w:val="0"/>
              <w:autoSpaceDE w:val="0"/>
              <w:autoSpaceDN w:val="0"/>
              <w:adjustRightInd w:val="0"/>
              <w:spacing w:before="120" w:after="0" w:line="240" w:lineRule="auto"/>
              <w:jc w:val="center"/>
              <w:textAlignment w:val="baseline"/>
              <w:outlineLvl w:val="0"/>
              <w:rPr>
                <w:rFonts w:ascii="Times New Roman" w:eastAsia="Times New Roman" w:hAnsi="Times New Roman" w:cs="Times New Roman"/>
                <w:spacing w:val="-2"/>
                <w:sz w:val="24"/>
                <w:szCs w:val="20"/>
                <w:lang w:eastAsia="fr-FR"/>
              </w:rPr>
            </w:pPr>
          </w:p>
        </w:tc>
        <w:tc>
          <w:tcPr>
            <w:tcW w:w="1980" w:type="dxa"/>
          </w:tcPr>
          <w:p w:rsidR="00740A52" w:rsidRPr="00740A52" w:rsidRDefault="00740A52" w:rsidP="00740A52">
            <w:pPr>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Rôle du candidat</w:t>
            </w:r>
          </w:p>
        </w:tc>
      </w:tr>
      <w:tr w:rsidR="00740A52" w:rsidRPr="00740A52" w:rsidTr="00313DA7">
        <w:trPr>
          <w:cantSplit/>
          <w:jc w:val="center"/>
        </w:trPr>
        <w:tc>
          <w:tcPr>
            <w:tcW w:w="1170" w:type="dxa"/>
          </w:tcPr>
          <w:p w:rsidR="00740A52" w:rsidRPr="00740A52" w:rsidRDefault="00740A52" w:rsidP="00740A52">
            <w:p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marché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des Travaux réalisés par le candidat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marché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des Travaux réalisés par le candidat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marché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des Travaux réalisés par le candidat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marché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des Travaux réalisés par le candidat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marché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des Travaux réalisés par le candidat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marché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des Travaux réalisés par le candidat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bl>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*Inscrire l’année civile en commençant par la plus ancienne.</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fr-FR"/>
        </w:rPr>
      </w:pPr>
    </w:p>
    <w:p w:rsidR="00740A52" w:rsidRPr="00740A52" w:rsidRDefault="00740A52" w:rsidP="00740A52">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eastAsia="fr-FR"/>
        </w:rPr>
      </w:pPr>
      <w:r w:rsidRPr="00740A52">
        <w:rPr>
          <w:rFonts w:ascii="Times New Roman" w:eastAsia="Times New Roman" w:hAnsi="Times New Roman" w:cs="Times New Roman"/>
          <w:b/>
          <w:sz w:val="28"/>
          <w:szCs w:val="20"/>
          <w:lang w:eastAsia="fr-FR"/>
        </w:rPr>
        <w:br w:type="page"/>
      </w:r>
      <w:bookmarkStart w:id="80" w:name="_Toc498847220"/>
      <w:bookmarkStart w:id="81" w:name="_Toc498850127"/>
      <w:bookmarkStart w:id="82" w:name="_Toc498851732"/>
      <w:bookmarkStart w:id="83" w:name="_Toc499021799"/>
      <w:bookmarkStart w:id="84" w:name="_Toc499023482"/>
      <w:bookmarkStart w:id="85" w:name="_Toc501529964"/>
      <w:bookmarkStart w:id="86" w:name="_Toc25474905"/>
      <w:bookmarkStart w:id="87" w:name="_Toc313292554"/>
      <w:r w:rsidRPr="00740A52">
        <w:rPr>
          <w:rFonts w:ascii="Times New Roman" w:eastAsia="Times New Roman" w:hAnsi="Times New Roman" w:cs="Times New Roman"/>
          <w:b/>
          <w:sz w:val="36"/>
          <w:szCs w:val="20"/>
          <w:lang w:eastAsia="fr-FR"/>
        </w:rPr>
        <w:lastRenderedPageBreak/>
        <w:t xml:space="preserve">Expérience spécifique de construction </w:t>
      </w:r>
      <w:bookmarkEnd w:id="80"/>
      <w:bookmarkEnd w:id="81"/>
      <w:bookmarkEnd w:id="82"/>
      <w:bookmarkEnd w:id="83"/>
      <w:bookmarkEnd w:id="84"/>
      <w:bookmarkEnd w:id="85"/>
      <w:bookmarkEnd w:id="86"/>
      <w:r w:rsidRPr="00740A52">
        <w:rPr>
          <w:rFonts w:ascii="Times New Roman" w:eastAsia="Times New Roman" w:hAnsi="Times New Roman" w:cs="Times New Roman"/>
          <w:b/>
          <w:sz w:val="36"/>
          <w:szCs w:val="20"/>
          <w:lang w:eastAsia="fr-FR"/>
        </w:rPr>
        <w:t>des Parcs éoliens</w:t>
      </w:r>
      <w:bookmarkEnd w:id="87"/>
    </w:p>
    <w:p w:rsidR="00740A52" w:rsidRPr="00740A52" w:rsidRDefault="00740A52" w:rsidP="00740A52">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0"/>
          <w:lang w:eastAsia="fr-FR"/>
        </w:rPr>
      </w:pPr>
      <w:bookmarkStart w:id="88" w:name="_Toc498849284"/>
      <w:bookmarkStart w:id="89" w:name="_Toc498850126"/>
      <w:bookmarkStart w:id="90" w:name="_Toc498851731"/>
      <w:r w:rsidRPr="00740A52">
        <w:rPr>
          <w:rFonts w:ascii="Times New Roman" w:eastAsia="Times New Roman" w:hAnsi="Times New Roman" w:cs="Times New Roman"/>
          <w:b/>
          <w:sz w:val="24"/>
          <w:szCs w:val="20"/>
          <w:lang w:eastAsia="fr-FR"/>
        </w:rPr>
        <w:t xml:space="preserve">Formulaire EXP – </w:t>
      </w:r>
      <w:bookmarkEnd w:id="88"/>
      <w:bookmarkEnd w:id="89"/>
      <w:bookmarkEnd w:id="90"/>
      <w:r w:rsidRPr="00740A52">
        <w:rPr>
          <w:rFonts w:ascii="Times New Roman" w:eastAsia="Times New Roman" w:hAnsi="Times New Roman" w:cs="Times New Roman"/>
          <w:b/>
          <w:sz w:val="24"/>
          <w:szCs w:val="20"/>
          <w:lang w:eastAsia="fr-FR"/>
        </w:rPr>
        <w:t>4.2 a)</w:t>
      </w:r>
    </w:p>
    <w:p w:rsidR="00740A52" w:rsidRPr="00740A52" w:rsidRDefault="00740A52" w:rsidP="00740A52">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4"/>
          <w:sz w:val="32"/>
          <w:szCs w:val="20"/>
          <w:lang w:eastAsia="fr-FR"/>
        </w:rPr>
      </w:pP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légal du candidat : _________________________ Date: ________________</w:t>
      </w: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légal de la partie au GECA : ____________________</w:t>
      </w:r>
      <w:r w:rsidRPr="00740A52">
        <w:rPr>
          <w:rFonts w:ascii="Times New Roman" w:eastAsia="Times New Roman" w:hAnsi="Times New Roman" w:cs="Times New Roman"/>
          <w:i/>
          <w:sz w:val="24"/>
          <w:szCs w:val="20"/>
          <w:lang w:eastAsia="fr-FR"/>
        </w:rPr>
        <w:tab/>
      </w:r>
      <w:r w:rsidRPr="00740A52">
        <w:rPr>
          <w:rFonts w:ascii="Times New Roman" w:eastAsia="Times New Roman" w:hAnsi="Times New Roman" w:cs="Times New Roman"/>
          <w:sz w:val="24"/>
          <w:szCs w:val="20"/>
          <w:lang w:eastAsia="fr-FR"/>
        </w:rPr>
        <w:t xml:space="preserve"> No. AAO : ________</w:t>
      </w:r>
    </w:p>
    <w:p w:rsidR="00740A52" w:rsidRPr="00740A52" w:rsidRDefault="00740A52" w:rsidP="00740A52">
      <w:pPr>
        <w:suppressAutoHyphens/>
        <w:overflowPunct w:val="0"/>
        <w:autoSpaceDE w:val="0"/>
        <w:autoSpaceDN w:val="0"/>
        <w:adjustRightInd w:val="0"/>
        <w:spacing w:after="0" w:line="240" w:lineRule="auto"/>
        <w:ind w:right="162"/>
        <w:jc w:val="right"/>
        <w:textAlignment w:val="baseline"/>
        <w:rPr>
          <w:rFonts w:ascii="Times New Roman" w:eastAsia="Times New Roman" w:hAnsi="Times New Roman" w:cs="Times New Roman"/>
          <w:sz w:val="24"/>
          <w:szCs w:val="20"/>
          <w:lang w:eastAsia="fr-FR"/>
        </w:rPr>
      </w:pPr>
    </w:p>
    <w:tbl>
      <w:tblPr>
        <w:tblW w:w="0" w:type="auto"/>
        <w:tblInd w:w="72" w:type="dxa"/>
        <w:tblLayout w:type="fixed"/>
        <w:tblCellMar>
          <w:left w:w="72" w:type="dxa"/>
          <w:right w:w="72" w:type="dxa"/>
        </w:tblCellMar>
        <w:tblLook w:val="0000"/>
      </w:tblPr>
      <w:tblGrid>
        <w:gridCol w:w="4212"/>
        <w:gridCol w:w="1638"/>
        <w:gridCol w:w="1710"/>
        <w:gridCol w:w="1620"/>
      </w:tblGrid>
      <w:tr w:rsidR="00740A52" w:rsidRPr="00740A52" w:rsidTr="00313DA7">
        <w:trPr>
          <w:cantSplit/>
          <w:tblHeader/>
        </w:trPr>
        <w:tc>
          <w:tcPr>
            <w:tcW w:w="4212"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 xml:space="preserve">Numéro de marché similaire : ___ </w:t>
            </w:r>
          </w:p>
        </w:tc>
        <w:tc>
          <w:tcPr>
            <w:tcW w:w="4968" w:type="dxa"/>
            <w:gridSpan w:val="3"/>
            <w:tcBorders>
              <w:top w:val="single" w:sz="6" w:space="0" w:color="auto"/>
              <w:left w:val="single" w:sz="6" w:space="0" w:color="auto"/>
              <w:bottom w:val="single" w:sz="6" w:space="0" w:color="auto"/>
              <w:right w:val="single" w:sz="6" w:space="0" w:color="auto"/>
            </w:tcBorders>
          </w:tcPr>
          <w:p w:rsidR="00740A52" w:rsidRPr="00740A52" w:rsidRDefault="00740A52" w:rsidP="00740A52">
            <w:pPr>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Information</w:t>
            </w:r>
          </w:p>
        </w:tc>
      </w:tr>
      <w:tr w:rsidR="00740A52" w:rsidRPr="00740A52" w:rsidTr="00313DA7">
        <w:trPr>
          <w:cantSplit/>
        </w:trPr>
        <w:tc>
          <w:tcPr>
            <w:tcW w:w="4212"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Identification du marché</w:t>
            </w:r>
          </w:p>
        </w:tc>
        <w:tc>
          <w:tcPr>
            <w:tcW w:w="4968" w:type="dxa"/>
            <w:gridSpan w:val="3"/>
            <w:tcBorders>
              <w:top w:val="single" w:sz="6" w:space="0" w:color="auto"/>
              <w:left w:val="single" w:sz="6" w:space="0" w:color="auto"/>
              <w:bottom w:val="single" w:sz="6" w:space="0" w:color="auto"/>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________________________________________</w:t>
            </w:r>
          </w:p>
        </w:tc>
      </w:tr>
      <w:tr w:rsidR="00740A52" w:rsidRPr="00740A52" w:rsidTr="00313DA7">
        <w:trPr>
          <w:cantSplit/>
        </w:trPr>
        <w:tc>
          <w:tcPr>
            <w:tcW w:w="4212"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 xml:space="preserve">Date d’attribution </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Date d’achèvement</w:t>
            </w:r>
          </w:p>
        </w:tc>
        <w:tc>
          <w:tcPr>
            <w:tcW w:w="4968" w:type="dxa"/>
            <w:gridSpan w:val="3"/>
            <w:tcBorders>
              <w:top w:val="single" w:sz="6" w:space="0" w:color="auto"/>
              <w:left w:val="nil"/>
              <w:bottom w:val="single" w:sz="6" w:space="0" w:color="auto"/>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________________________________________</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________________________________________</w:t>
            </w:r>
          </w:p>
        </w:tc>
      </w:tr>
      <w:tr w:rsidR="00740A52" w:rsidRPr="00740A52" w:rsidTr="00313DA7">
        <w:trPr>
          <w:cantSplit/>
        </w:trPr>
        <w:tc>
          <w:tcPr>
            <w:tcW w:w="4212"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tabs>
                <w:tab w:val="left" w:pos="864"/>
              </w:tab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z w:val="24"/>
                <w:szCs w:val="20"/>
                <w:lang w:eastAsia="fr-FR"/>
              </w:rPr>
            </w:pPr>
          </w:p>
        </w:tc>
        <w:tc>
          <w:tcPr>
            <w:tcW w:w="4968" w:type="dxa"/>
            <w:gridSpan w:val="3"/>
            <w:tcBorders>
              <w:top w:val="single" w:sz="6" w:space="0" w:color="auto"/>
              <w:left w:val="nil"/>
              <w:bottom w:val="single" w:sz="6" w:space="0" w:color="auto"/>
              <w:right w:val="single" w:sz="6" w:space="0" w:color="auto"/>
            </w:tcBorders>
          </w:tcPr>
          <w:p w:rsidR="00740A52" w:rsidRPr="00740A52" w:rsidRDefault="00740A52" w:rsidP="00740A52">
            <w:pPr>
              <w:tabs>
                <w:tab w:val="left" w:pos="864"/>
              </w:tab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z w:val="24"/>
                <w:szCs w:val="20"/>
                <w:lang w:eastAsia="fr-FR"/>
              </w:rPr>
            </w:pPr>
          </w:p>
        </w:tc>
      </w:tr>
      <w:tr w:rsidR="00740A52" w:rsidRPr="00740A52" w:rsidTr="00313DA7">
        <w:trPr>
          <w:cantSplit/>
        </w:trPr>
        <w:tc>
          <w:tcPr>
            <w:tcW w:w="4212"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Rôle dans le marché</w:t>
            </w:r>
          </w:p>
        </w:tc>
        <w:tc>
          <w:tcPr>
            <w:tcW w:w="4968" w:type="dxa"/>
            <w:gridSpan w:val="3"/>
            <w:tcBorders>
              <w:top w:val="single" w:sz="6" w:space="0" w:color="auto"/>
              <w:left w:val="nil"/>
              <w:bottom w:val="single" w:sz="6" w:space="0" w:color="auto"/>
              <w:right w:val="single" w:sz="6" w:space="0" w:color="auto"/>
            </w:tcBorders>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center"/>
              <w:textAlignment w:val="baseline"/>
              <w:outlineLvl w:val="2"/>
              <w:rPr>
                <w:rFonts w:ascii="Times New Roman" w:eastAsia="Times New Roman" w:hAnsi="Times New Roman" w:cs="Times New Roman"/>
                <w:sz w:val="24"/>
                <w:szCs w:val="20"/>
                <w:lang w:eastAsia="fr-FR"/>
              </w:rPr>
            </w:pP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center"/>
              <w:textAlignment w:val="baseline"/>
              <w:outlineLvl w:val="2"/>
              <w:rPr>
                <w:rFonts w:ascii="Times New Roman" w:eastAsia="Times New Roman" w:hAnsi="Times New Roman" w:cs="Times New Roman"/>
                <w:spacing w:val="-2"/>
                <w:sz w:val="36"/>
                <w:szCs w:val="20"/>
                <w:lang w:eastAsia="fr-FR"/>
              </w:rPr>
            </w:pPr>
          </w:p>
        </w:tc>
      </w:tr>
      <w:tr w:rsidR="00740A52" w:rsidRPr="00740A52" w:rsidTr="00313DA7">
        <w:trPr>
          <w:cantSplit/>
        </w:trPr>
        <w:tc>
          <w:tcPr>
            <w:tcW w:w="4212"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Montant total du marché</w:t>
            </w:r>
          </w:p>
        </w:tc>
        <w:tc>
          <w:tcPr>
            <w:tcW w:w="3348" w:type="dxa"/>
            <w:gridSpan w:val="2"/>
            <w:tcBorders>
              <w:top w:val="single" w:sz="6" w:space="0" w:color="auto"/>
              <w:left w:val="nil"/>
              <w:bottom w:val="single" w:sz="6" w:space="0" w:color="auto"/>
              <w:right w:val="single" w:sz="6" w:space="0" w:color="auto"/>
            </w:tcBorders>
          </w:tcPr>
          <w:p w:rsidR="00740A52" w:rsidRPr="00740A52" w:rsidRDefault="00740A52" w:rsidP="00740A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_____________________</w:t>
            </w:r>
          </w:p>
        </w:tc>
        <w:tc>
          <w:tcPr>
            <w:tcW w:w="1620"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US$_______</w:t>
            </w:r>
          </w:p>
        </w:tc>
      </w:tr>
      <w:tr w:rsidR="00740A52" w:rsidRPr="00740A52" w:rsidTr="00313DA7">
        <w:trPr>
          <w:cantSplit/>
        </w:trPr>
        <w:tc>
          <w:tcPr>
            <w:tcW w:w="4212"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Dans le cas d’une partie à un GECA</w:t>
            </w:r>
            <w:r w:rsidRPr="00740A52">
              <w:rPr>
                <w:rFonts w:ascii="Times New Roman" w:eastAsia="Times New Roman" w:hAnsi="Times New Roman" w:cs="Times New Roman"/>
                <w:spacing w:val="-2"/>
                <w:sz w:val="24"/>
                <w:szCs w:val="20"/>
                <w:lang w:eastAsia="fr-FR"/>
              </w:rPr>
              <w:t xml:space="preserve"> ou d’un sous-traitant</w:t>
            </w:r>
            <w:r w:rsidRPr="00740A52">
              <w:rPr>
                <w:rFonts w:ascii="Times New Roman" w:eastAsia="Times New Roman" w:hAnsi="Times New Roman" w:cs="Times New Roman"/>
                <w:sz w:val="24"/>
                <w:szCs w:val="20"/>
                <w:lang w:eastAsia="fr-FR"/>
              </w:rPr>
              <w:t>, préciser la participation au montant total du marché</w:t>
            </w:r>
          </w:p>
        </w:tc>
        <w:tc>
          <w:tcPr>
            <w:tcW w:w="1638" w:type="dxa"/>
            <w:tcBorders>
              <w:top w:val="single" w:sz="6" w:space="0" w:color="auto"/>
              <w:left w:val="nil"/>
              <w:bottom w:val="single" w:sz="6" w:space="0" w:color="auto"/>
              <w:right w:val="single" w:sz="6" w:space="0" w:color="auto"/>
            </w:tcBorders>
          </w:tcPr>
          <w:p w:rsidR="00740A52" w:rsidRPr="00740A52" w:rsidRDefault="00740A52" w:rsidP="00740A52">
            <w:pPr>
              <w:tabs>
                <w:tab w:val="left" w:pos="864"/>
              </w:tab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z w:val="24"/>
                <w:szCs w:val="20"/>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w:t>
            </w:r>
          </w:p>
        </w:tc>
        <w:tc>
          <w:tcPr>
            <w:tcW w:w="1710"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tabs>
                <w:tab w:val="left" w:pos="864"/>
              </w:tab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z w:val="24"/>
                <w:szCs w:val="20"/>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w:t>
            </w:r>
          </w:p>
        </w:tc>
        <w:tc>
          <w:tcPr>
            <w:tcW w:w="1620"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tabs>
                <w:tab w:val="left" w:pos="864"/>
              </w:tab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z w:val="24"/>
                <w:szCs w:val="20"/>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US$_______</w:t>
            </w:r>
          </w:p>
        </w:tc>
      </w:tr>
      <w:tr w:rsidR="00740A52" w:rsidRPr="00740A52" w:rsidTr="00313DA7">
        <w:trPr>
          <w:cantSplit/>
        </w:trPr>
        <w:tc>
          <w:tcPr>
            <w:tcW w:w="4212"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du Maître de l’Ouvrage :</w:t>
            </w:r>
          </w:p>
        </w:tc>
        <w:tc>
          <w:tcPr>
            <w:tcW w:w="4968" w:type="dxa"/>
            <w:gridSpan w:val="3"/>
            <w:tcBorders>
              <w:top w:val="single" w:sz="6" w:space="0" w:color="auto"/>
              <w:left w:val="nil"/>
              <w:bottom w:val="single" w:sz="6" w:space="0" w:color="auto"/>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________________________________________</w:t>
            </w:r>
          </w:p>
        </w:tc>
      </w:tr>
      <w:tr w:rsidR="00740A52" w:rsidRPr="00740A52" w:rsidTr="00313DA7">
        <w:trPr>
          <w:cantSplit/>
        </w:trPr>
        <w:tc>
          <w:tcPr>
            <w:tcW w:w="4212"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Adresse :</w:t>
            </w:r>
          </w:p>
          <w:p w:rsidR="00740A52" w:rsidRPr="00740A52" w:rsidRDefault="00740A52" w:rsidP="00740A52">
            <w:pPr>
              <w:tabs>
                <w:tab w:val="left" w:pos="864"/>
              </w:tab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z w:val="24"/>
                <w:szCs w:val="20"/>
                <w:lang w:eastAsia="fr-FR"/>
              </w:rPr>
            </w:pP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Numéro de téléphone/télécopie :</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Adresse électronique :</w:t>
            </w:r>
          </w:p>
        </w:tc>
        <w:tc>
          <w:tcPr>
            <w:tcW w:w="4968" w:type="dxa"/>
            <w:gridSpan w:val="3"/>
            <w:tcBorders>
              <w:top w:val="single" w:sz="6" w:space="0" w:color="auto"/>
              <w:left w:val="nil"/>
              <w:bottom w:val="single" w:sz="6" w:space="0" w:color="auto"/>
              <w:right w:val="single" w:sz="6" w:space="0" w:color="auto"/>
            </w:tcBorders>
          </w:tcPr>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________________________________________</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________________________________________</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________________________________________</w:t>
            </w:r>
          </w:p>
          <w:p w:rsidR="00740A52" w:rsidRPr="00740A52" w:rsidRDefault="00740A52" w:rsidP="00740A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________________________________________</w:t>
            </w:r>
          </w:p>
        </w:tc>
      </w:tr>
    </w:tbl>
    <w:p w:rsidR="00740A52" w:rsidRPr="00740A52" w:rsidRDefault="00740A52" w:rsidP="00740A52">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32"/>
          <w:szCs w:val="20"/>
          <w:lang w:eastAsia="fr-FR"/>
        </w:rPr>
      </w:pPr>
      <w:bookmarkStart w:id="91" w:name="_Toc498849285"/>
      <w:bookmarkStart w:id="92" w:name="_Toc498850128"/>
      <w:bookmarkStart w:id="93" w:name="_Toc498851733"/>
    </w:p>
    <w:p w:rsidR="00740A52" w:rsidRPr="00740A52" w:rsidRDefault="00740A52" w:rsidP="00740A52">
      <w:pPr>
        <w:numPr>
          <w:ilvl w:val="12"/>
          <w:numId w:val="0"/>
        </w:num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36"/>
          <w:szCs w:val="20"/>
          <w:lang w:eastAsia="fr-FR"/>
        </w:rPr>
      </w:pPr>
      <w:r w:rsidRPr="00740A52">
        <w:rPr>
          <w:rFonts w:ascii="Times New Roman" w:eastAsia="Times New Roman" w:hAnsi="Times New Roman" w:cs="Times New Roman"/>
          <w:b/>
          <w:sz w:val="32"/>
          <w:szCs w:val="20"/>
          <w:lang w:eastAsia="fr-FR"/>
        </w:rPr>
        <w:br w:type="page"/>
      </w:r>
      <w:bookmarkStart w:id="94" w:name="_Toc498847221"/>
      <w:bookmarkStart w:id="95" w:name="_Toc498850129"/>
      <w:bookmarkStart w:id="96" w:name="_Toc498851734"/>
      <w:bookmarkStart w:id="97" w:name="_Toc499021800"/>
      <w:bookmarkStart w:id="98" w:name="_Toc499023483"/>
      <w:bookmarkStart w:id="99" w:name="_Toc501529965"/>
      <w:bookmarkStart w:id="100" w:name="_Toc25474906"/>
      <w:r w:rsidRPr="00740A52">
        <w:rPr>
          <w:rFonts w:ascii="Times New Roman" w:eastAsia="Times New Roman" w:hAnsi="Times New Roman" w:cs="Times New Roman"/>
          <w:b/>
          <w:sz w:val="36"/>
          <w:szCs w:val="20"/>
          <w:lang w:eastAsia="fr-FR"/>
        </w:rPr>
        <w:lastRenderedPageBreak/>
        <w:t>Expérience spécifique de construction des Parcs éoliens (suite)</w:t>
      </w:r>
      <w:bookmarkEnd w:id="94"/>
      <w:bookmarkEnd w:id="95"/>
      <w:bookmarkEnd w:id="96"/>
      <w:bookmarkEnd w:id="97"/>
      <w:bookmarkEnd w:id="98"/>
      <w:bookmarkEnd w:id="99"/>
      <w:bookmarkEnd w:id="100"/>
    </w:p>
    <w:p w:rsidR="00740A52" w:rsidRPr="00740A52" w:rsidRDefault="00740A52" w:rsidP="00740A52">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0"/>
          <w:lang w:eastAsia="fr-FR"/>
        </w:rPr>
      </w:pPr>
      <w:r w:rsidRPr="00740A52">
        <w:rPr>
          <w:rFonts w:ascii="Times New Roman" w:eastAsia="Times New Roman" w:hAnsi="Times New Roman" w:cs="Times New Roman"/>
          <w:b/>
          <w:sz w:val="24"/>
          <w:szCs w:val="20"/>
          <w:lang w:eastAsia="fr-FR"/>
        </w:rPr>
        <w:t>Formulaire EXP – 4.2 a) (suite)</w:t>
      </w:r>
      <w:bookmarkEnd w:id="91"/>
      <w:bookmarkEnd w:id="92"/>
      <w:bookmarkEnd w:id="93"/>
    </w:p>
    <w:p w:rsidR="00740A52" w:rsidRPr="00740A52" w:rsidRDefault="00740A52" w:rsidP="00740A52">
      <w:pPr>
        <w:tabs>
          <w:tab w:val="right" w:pos="9630"/>
        </w:tabs>
        <w:suppressAutoHyphens/>
        <w:overflowPunct w:val="0"/>
        <w:autoSpaceDE w:val="0"/>
        <w:autoSpaceDN w:val="0"/>
        <w:adjustRightInd w:val="0"/>
        <w:spacing w:after="0" w:line="240" w:lineRule="auto"/>
        <w:ind w:right="162"/>
        <w:jc w:val="both"/>
        <w:textAlignment w:val="baseline"/>
        <w:rPr>
          <w:rFonts w:ascii="Times New Roman" w:eastAsia="Times New Roman" w:hAnsi="Times New Roman" w:cs="Times New Roman"/>
          <w:sz w:val="24"/>
          <w:szCs w:val="20"/>
          <w:lang w:eastAsia="fr-FR"/>
        </w:rPr>
      </w:pPr>
    </w:p>
    <w:p w:rsidR="00740A52" w:rsidRPr="00740A52" w:rsidRDefault="00740A52" w:rsidP="00740A52">
      <w:pPr>
        <w:tabs>
          <w:tab w:val="right" w:pos="9000"/>
        </w:tabs>
        <w:suppressAutoHyphens/>
        <w:overflowPunct w:val="0"/>
        <w:autoSpaceDE w:val="0"/>
        <w:autoSpaceDN w:val="0"/>
        <w:adjustRightInd w:val="0"/>
        <w:spacing w:after="0" w:line="240" w:lineRule="auto"/>
        <w:ind w:right="162"/>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légal du candidat : ___________________________</w:t>
      </w:r>
    </w:p>
    <w:p w:rsidR="00740A52" w:rsidRPr="00740A52" w:rsidRDefault="00740A52" w:rsidP="00740A52">
      <w:pPr>
        <w:tabs>
          <w:tab w:val="right" w:pos="9630"/>
        </w:tabs>
        <w:suppressAutoHyphens/>
        <w:overflowPunct w:val="0"/>
        <w:autoSpaceDE w:val="0"/>
        <w:autoSpaceDN w:val="0"/>
        <w:adjustRightInd w:val="0"/>
        <w:spacing w:after="0" w:line="240" w:lineRule="auto"/>
        <w:ind w:right="162"/>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pacing w:val="-2"/>
          <w:sz w:val="24"/>
          <w:szCs w:val="20"/>
          <w:lang w:eastAsia="fr-FR"/>
        </w:rPr>
        <w:t>Nom légal de la partie au GECA : ___________________________</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tbl>
      <w:tblPr>
        <w:tblW w:w="0" w:type="auto"/>
        <w:tblInd w:w="72" w:type="dxa"/>
        <w:tblLayout w:type="fixed"/>
        <w:tblCellMar>
          <w:left w:w="72" w:type="dxa"/>
          <w:right w:w="72" w:type="dxa"/>
        </w:tblCellMar>
        <w:tblLook w:val="0000"/>
      </w:tblPr>
      <w:tblGrid>
        <w:gridCol w:w="4212"/>
        <w:gridCol w:w="5058"/>
      </w:tblGrid>
      <w:tr w:rsidR="00740A52" w:rsidRPr="00740A52" w:rsidTr="00313DA7">
        <w:trPr>
          <w:cantSplit/>
          <w:trHeight w:val="587"/>
          <w:tblHeader/>
        </w:trPr>
        <w:tc>
          <w:tcPr>
            <w:tcW w:w="4212" w:type="dxa"/>
            <w:tcBorders>
              <w:top w:val="single" w:sz="6" w:space="0" w:color="auto"/>
              <w:left w:val="single" w:sz="6" w:space="0" w:color="auto"/>
              <w:bottom w:val="single" w:sz="6" w:space="0" w:color="auto"/>
              <w:right w:val="single" w:sz="6" w:space="0" w:color="auto"/>
            </w:tcBorders>
            <w:vAlign w:val="center"/>
          </w:tcPr>
          <w:p w:rsidR="00740A52" w:rsidRPr="00740A52" w:rsidRDefault="00740A52" w:rsidP="00740A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No. du marché similaire :</w:t>
            </w:r>
          </w:p>
        </w:tc>
        <w:tc>
          <w:tcPr>
            <w:tcW w:w="5058" w:type="dxa"/>
            <w:tcBorders>
              <w:top w:val="single" w:sz="6" w:space="0" w:color="auto"/>
              <w:left w:val="single" w:sz="6" w:space="0" w:color="auto"/>
              <w:bottom w:val="single" w:sz="6" w:space="0" w:color="auto"/>
              <w:right w:val="single" w:sz="6" w:space="0" w:color="auto"/>
            </w:tcBorders>
            <w:vAlign w:val="center"/>
          </w:tcPr>
          <w:p w:rsidR="00740A52" w:rsidRPr="00740A52" w:rsidRDefault="00740A52" w:rsidP="00740A52">
            <w:pPr>
              <w:suppressAutoHyphens/>
              <w:overflowPunct w:val="0"/>
              <w:autoSpaceDE w:val="0"/>
              <w:autoSpaceDN w:val="0"/>
              <w:adjustRightInd w:val="0"/>
              <w:spacing w:before="240" w:after="0" w:line="240" w:lineRule="auto"/>
              <w:ind w:left="288"/>
              <w:jc w:val="center"/>
              <w:textAlignment w:val="baseline"/>
              <w:rPr>
                <w:rFonts w:ascii="Times New Roman" w:eastAsia="Times New Roman" w:hAnsi="Times New Roman" w:cs="Times New Roman"/>
                <w:b/>
                <w:spacing w:val="-2"/>
                <w:sz w:val="28"/>
                <w:szCs w:val="20"/>
                <w:lang w:eastAsia="fr-FR"/>
              </w:rPr>
            </w:pPr>
            <w:r w:rsidRPr="00740A52">
              <w:rPr>
                <w:rFonts w:ascii="Times New Roman" w:eastAsia="Times New Roman" w:hAnsi="Times New Roman" w:cs="Times New Roman"/>
                <w:b/>
                <w:spacing w:val="-2"/>
                <w:sz w:val="24"/>
                <w:szCs w:val="20"/>
                <w:lang w:eastAsia="fr-FR"/>
              </w:rPr>
              <w:t>Information</w:t>
            </w:r>
          </w:p>
        </w:tc>
      </w:tr>
      <w:tr w:rsidR="00740A52" w:rsidRPr="00740A52" w:rsidTr="00313DA7">
        <w:trPr>
          <w:cantSplit/>
          <w:trHeight w:val="699"/>
        </w:trPr>
        <w:tc>
          <w:tcPr>
            <w:tcW w:w="4212" w:type="dxa"/>
            <w:tcBorders>
              <w:top w:val="single" w:sz="6" w:space="0" w:color="auto"/>
              <w:left w:val="single" w:sz="6" w:space="0" w:color="auto"/>
              <w:bottom w:val="single" w:sz="6" w:space="0" w:color="auto"/>
              <w:right w:val="nil"/>
            </w:tcBorders>
            <w:vAlign w:val="center"/>
          </w:tcPr>
          <w:p w:rsidR="00740A52" w:rsidRPr="00740A52" w:rsidRDefault="00740A52" w:rsidP="00740A52">
            <w:pPr>
              <w:keepNext/>
              <w:overflowPunct w:val="0"/>
              <w:autoSpaceDE w:val="0"/>
              <w:autoSpaceDN w:val="0"/>
              <w:adjustRightInd w:val="0"/>
              <w:spacing w:before="40" w:after="0" w:line="240" w:lineRule="auto"/>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z w:val="24"/>
                <w:szCs w:val="20"/>
                <w:lang w:eastAsia="fr-FR"/>
              </w:rPr>
              <w:t>Description de la similitude conformément au critère 4.2 a) de la Section III :</w:t>
            </w:r>
          </w:p>
        </w:tc>
        <w:tc>
          <w:tcPr>
            <w:tcW w:w="5058"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p>
        </w:tc>
      </w:tr>
      <w:tr w:rsidR="00740A52" w:rsidRPr="00740A52" w:rsidTr="00313DA7">
        <w:trPr>
          <w:cantSplit/>
          <w:trHeight w:val="699"/>
        </w:trPr>
        <w:tc>
          <w:tcPr>
            <w:tcW w:w="4212" w:type="dxa"/>
            <w:tcBorders>
              <w:top w:val="single" w:sz="6" w:space="0" w:color="auto"/>
              <w:left w:val="single" w:sz="6" w:space="0" w:color="auto"/>
              <w:bottom w:val="single" w:sz="6" w:space="0" w:color="auto"/>
              <w:right w:val="nil"/>
            </w:tcBorders>
            <w:vAlign w:val="center"/>
          </w:tcPr>
          <w:p w:rsidR="00740A52" w:rsidRPr="00740A52" w:rsidRDefault="00740A52" w:rsidP="00740A52">
            <w:pPr>
              <w:tabs>
                <w:tab w:val="left" w:pos="864"/>
                <w:tab w:val="left" w:pos="936"/>
              </w:tabs>
              <w:overflowPunct w:val="0"/>
              <w:autoSpaceDE w:val="0"/>
              <w:autoSpaceDN w:val="0"/>
              <w:adjustRightInd w:val="0"/>
              <w:spacing w:before="120" w:after="120" w:line="240" w:lineRule="auto"/>
              <w:ind w:left="936" w:hanging="360"/>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Montant </w:t>
            </w:r>
          </w:p>
        </w:tc>
        <w:tc>
          <w:tcPr>
            <w:tcW w:w="5058"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_________________________________</w:t>
            </w:r>
          </w:p>
        </w:tc>
      </w:tr>
      <w:tr w:rsidR="00740A52" w:rsidRPr="00740A52" w:rsidTr="00313DA7">
        <w:trPr>
          <w:cantSplit/>
          <w:trHeight w:val="699"/>
        </w:trPr>
        <w:tc>
          <w:tcPr>
            <w:tcW w:w="4212" w:type="dxa"/>
            <w:tcBorders>
              <w:top w:val="single" w:sz="6" w:space="0" w:color="auto"/>
              <w:left w:val="single" w:sz="6" w:space="0" w:color="auto"/>
              <w:bottom w:val="single" w:sz="6" w:space="0" w:color="auto"/>
              <w:right w:val="nil"/>
            </w:tcBorders>
            <w:vAlign w:val="center"/>
          </w:tcPr>
          <w:p w:rsidR="00740A52" w:rsidRPr="00740A52" w:rsidRDefault="00740A52" w:rsidP="00740A52">
            <w:pPr>
              <w:tabs>
                <w:tab w:val="left" w:pos="864"/>
                <w:tab w:val="left" w:pos="936"/>
              </w:tabs>
              <w:overflowPunct w:val="0"/>
              <w:autoSpaceDE w:val="0"/>
              <w:autoSpaceDN w:val="0"/>
              <w:adjustRightInd w:val="0"/>
              <w:spacing w:before="120" w:after="120" w:line="240" w:lineRule="auto"/>
              <w:ind w:left="936" w:hanging="360"/>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z w:val="24"/>
                <w:szCs w:val="20"/>
                <w:lang w:eastAsia="fr-FR"/>
              </w:rPr>
              <w:t>Taille physique</w:t>
            </w:r>
          </w:p>
        </w:tc>
        <w:tc>
          <w:tcPr>
            <w:tcW w:w="5058"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_________________________________</w:t>
            </w:r>
          </w:p>
        </w:tc>
      </w:tr>
      <w:tr w:rsidR="00740A52" w:rsidRPr="00740A52" w:rsidTr="00313DA7">
        <w:trPr>
          <w:cantSplit/>
          <w:trHeight w:val="699"/>
        </w:trPr>
        <w:tc>
          <w:tcPr>
            <w:tcW w:w="4212" w:type="dxa"/>
            <w:tcBorders>
              <w:top w:val="single" w:sz="6" w:space="0" w:color="auto"/>
              <w:left w:val="single" w:sz="6" w:space="0" w:color="auto"/>
              <w:bottom w:val="single" w:sz="6" w:space="0" w:color="auto"/>
              <w:right w:val="nil"/>
            </w:tcBorders>
            <w:vAlign w:val="center"/>
          </w:tcPr>
          <w:p w:rsidR="00740A52" w:rsidRPr="00740A52" w:rsidRDefault="00740A52" w:rsidP="00740A52">
            <w:pPr>
              <w:tabs>
                <w:tab w:val="left" w:pos="864"/>
                <w:tab w:val="left" w:pos="936"/>
              </w:tabs>
              <w:overflowPunct w:val="0"/>
              <w:autoSpaceDE w:val="0"/>
              <w:autoSpaceDN w:val="0"/>
              <w:adjustRightInd w:val="0"/>
              <w:spacing w:before="120" w:after="120" w:line="240" w:lineRule="auto"/>
              <w:ind w:left="936" w:hanging="360"/>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z w:val="24"/>
                <w:szCs w:val="20"/>
                <w:lang w:eastAsia="fr-FR"/>
              </w:rPr>
              <w:t>Complexité</w:t>
            </w:r>
          </w:p>
        </w:tc>
        <w:tc>
          <w:tcPr>
            <w:tcW w:w="5058"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_________________________________</w:t>
            </w:r>
          </w:p>
        </w:tc>
      </w:tr>
      <w:tr w:rsidR="00740A52" w:rsidRPr="00740A52" w:rsidTr="00313DA7">
        <w:trPr>
          <w:cantSplit/>
          <w:trHeight w:val="699"/>
        </w:trPr>
        <w:tc>
          <w:tcPr>
            <w:tcW w:w="4212" w:type="dxa"/>
            <w:tcBorders>
              <w:top w:val="single" w:sz="6" w:space="0" w:color="auto"/>
              <w:left w:val="single" w:sz="6" w:space="0" w:color="auto"/>
              <w:bottom w:val="single" w:sz="6" w:space="0" w:color="auto"/>
              <w:right w:val="nil"/>
            </w:tcBorders>
            <w:vAlign w:val="center"/>
          </w:tcPr>
          <w:p w:rsidR="00740A52" w:rsidRPr="00740A52" w:rsidRDefault="00740A52" w:rsidP="00740A52">
            <w:pPr>
              <w:tabs>
                <w:tab w:val="left" w:pos="864"/>
                <w:tab w:val="left" w:pos="936"/>
              </w:tabs>
              <w:overflowPunct w:val="0"/>
              <w:autoSpaceDE w:val="0"/>
              <w:autoSpaceDN w:val="0"/>
              <w:adjustRightInd w:val="0"/>
              <w:spacing w:before="120" w:after="120" w:line="240" w:lineRule="auto"/>
              <w:ind w:left="936" w:hanging="360"/>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Méthodes/Technologie</w:t>
            </w:r>
          </w:p>
        </w:tc>
        <w:tc>
          <w:tcPr>
            <w:tcW w:w="5058"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_________________________________</w:t>
            </w:r>
          </w:p>
        </w:tc>
      </w:tr>
      <w:tr w:rsidR="00740A52" w:rsidRPr="00740A52" w:rsidTr="00313DA7">
        <w:trPr>
          <w:cantSplit/>
          <w:trHeight w:val="699"/>
        </w:trPr>
        <w:tc>
          <w:tcPr>
            <w:tcW w:w="4212" w:type="dxa"/>
            <w:tcBorders>
              <w:top w:val="single" w:sz="6" w:space="0" w:color="auto"/>
              <w:left w:val="single" w:sz="6" w:space="0" w:color="auto"/>
              <w:bottom w:val="single" w:sz="6" w:space="0" w:color="auto"/>
              <w:right w:val="nil"/>
            </w:tcBorders>
            <w:vAlign w:val="center"/>
          </w:tcPr>
          <w:p w:rsidR="00740A52" w:rsidRPr="00740A52" w:rsidRDefault="00740A52" w:rsidP="00740A52">
            <w:pPr>
              <w:tabs>
                <w:tab w:val="left" w:pos="864"/>
                <w:tab w:val="left" w:pos="936"/>
              </w:tabs>
              <w:overflowPunct w:val="0"/>
              <w:autoSpaceDE w:val="0"/>
              <w:autoSpaceDN w:val="0"/>
              <w:adjustRightInd w:val="0"/>
              <w:spacing w:before="120" w:after="120" w:line="240" w:lineRule="auto"/>
              <w:ind w:left="936" w:hanging="360"/>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Autres caractéristiques</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textAlignment w:val="baseline"/>
              <w:outlineLvl w:val="2"/>
              <w:rPr>
                <w:rFonts w:ascii="Times New Roman" w:eastAsia="Times New Roman" w:hAnsi="Times New Roman" w:cs="Times New Roman"/>
                <w:sz w:val="24"/>
                <w:szCs w:val="20"/>
                <w:lang w:eastAsia="fr-FR"/>
              </w:rPr>
            </w:pPr>
          </w:p>
        </w:tc>
        <w:tc>
          <w:tcPr>
            <w:tcW w:w="5058" w:type="dxa"/>
            <w:tcBorders>
              <w:top w:val="single" w:sz="6" w:space="0" w:color="auto"/>
              <w:left w:val="single" w:sz="6" w:space="0" w:color="auto"/>
              <w:bottom w:val="single" w:sz="6" w:space="0" w:color="auto"/>
              <w:right w:val="single" w:sz="6" w:space="0" w:color="auto"/>
            </w:tcBorders>
          </w:tcPr>
          <w:p w:rsidR="00740A52" w:rsidRPr="00740A52" w:rsidRDefault="00740A52" w:rsidP="00740A52">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 w:val="24"/>
                <w:szCs w:val="20"/>
                <w:lang w:eastAsia="fr-FR"/>
              </w:rPr>
              <w:t>_________________________________</w:t>
            </w:r>
          </w:p>
        </w:tc>
      </w:tr>
    </w:tbl>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spacing w:after="0" w:line="240" w:lineRule="auto"/>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br w:type="page"/>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eastAsia="fr-FR"/>
        </w:rPr>
      </w:pPr>
      <w:bookmarkStart w:id="101" w:name="_Toc313292555"/>
      <w:r w:rsidRPr="00740A52">
        <w:rPr>
          <w:rFonts w:ascii="Times New Roman" w:eastAsia="Times New Roman" w:hAnsi="Times New Roman" w:cs="Times New Roman"/>
          <w:b/>
          <w:sz w:val="36"/>
          <w:szCs w:val="20"/>
          <w:lang w:eastAsia="fr-FR"/>
        </w:rPr>
        <w:t>Expérience dans le développement des projets de parcs éoliens en production privée d’électricité.</w:t>
      </w:r>
      <w:bookmarkEnd w:id="101"/>
    </w:p>
    <w:p w:rsidR="00740A52" w:rsidRPr="00740A52" w:rsidRDefault="00740A52" w:rsidP="00740A52">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0"/>
          <w:lang w:eastAsia="fr-FR"/>
        </w:rPr>
      </w:pPr>
      <w:r w:rsidRPr="00740A52">
        <w:rPr>
          <w:rFonts w:ascii="Times New Roman" w:eastAsia="Times New Roman" w:hAnsi="Times New Roman" w:cs="Times New Roman"/>
          <w:b/>
          <w:sz w:val="24"/>
          <w:szCs w:val="20"/>
          <w:lang w:eastAsia="fr-FR"/>
        </w:rPr>
        <w:t>Formulaire EXP – 4.3</w:t>
      </w:r>
    </w:p>
    <w:p w:rsidR="00740A52" w:rsidRPr="00740A52" w:rsidRDefault="00740A52" w:rsidP="00740A52">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légal du candidat : ________________________ Date: __________________</w:t>
      </w: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légal de la partie au GECA : ______________ _________</w:t>
      </w:r>
      <w:r w:rsidRPr="00740A52">
        <w:rPr>
          <w:rFonts w:ascii="Times New Roman" w:eastAsia="Times New Roman" w:hAnsi="Times New Roman" w:cs="Times New Roman"/>
          <w:i/>
          <w:sz w:val="24"/>
          <w:szCs w:val="20"/>
          <w:lang w:eastAsia="fr-FR"/>
        </w:rPr>
        <w:tab/>
      </w:r>
      <w:r w:rsidRPr="00740A52">
        <w:rPr>
          <w:rFonts w:ascii="Times New Roman" w:eastAsia="Times New Roman" w:hAnsi="Times New Roman" w:cs="Times New Roman"/>
          <w:sz w:val="24"/>
          <w:szCs w:val="20"/>
          <w:lang w:eastAsia="fr-FR"/>
        </w:rPr>
        <w:t xml:space="preserve"> No. AAO: ____</w:t>
      </w: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0"/>
        <w:gridCol w:w="990"/>
        <w:gridCol w:w="5040"/>
        <w:gridCol w:w="1980"/>
      </w:tblGrid>
      <w:tr w:rsidR="00740A52" w:rsidRPr="00740A52" w:rsidTr="00313DA7">
        <w:trPr>
          <w:cantSplit/>
          <w:trHeight w:val="440"/>
          <w:tblHeader/>
          <w:jc w:val="center"/>
        </w:trPr>
        <w:tc>
          <w:tcPr>
            <w:tcW w:w="1170" w:type="dxa"/>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Mois/</w:t>
            </w: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année de départ*</w:t>
            </w:r>
          </w:p>
        </w:tc>
        <w:tc>
          <w:tcPr>
            <w:tcW w:w="990" w:type="dxa"/>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Mois/</w:t>
            </w: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année final(e)</w:t>
            </w:r>
          </w:p>
        </w:tc>
        <w:tc>
          <w:tcPr>
            <w:tcW w:w="5040" w:type="dxa"/>
            <w:vAlign w:val="center"/>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eastAsia="fr-FR"/>
              </w:rPr>
            </w:pPr>
            <w:r w:rsidRPr="00740A52">
              <w:rPr>
                <w:rFonts w:ascii="Times New Roman" w:eastAsia="Times New Roman" w:hAnsi="Times New Roman" w:cs="Times New Roman"/>
                <w:b/>
                <w:spacing w:val="-2"/>
                <w:sz w:val="24"/>
                <w:szCs w:val="20"/>
                <w:lang w:eastAsia="fr-FR"/>
              </w:rPr>
              <w:t>Identification de la liste des Projets en production privée d’électricité</w:t>
            </w:r>
          </w:p>
          <w:p w:rsidR="00740A52" w:rsidRPr="00740A52" w:rsidRDefault="00740A52" w:rsidP="00740A52">
            <w:pPr>
              <w:suppressAutoHyphens/>
              <w:overflowPunct w:val="0"/>
              <w:autoSpaceDE w:val="0"/>
              <w:autoSpaceDN w:val="0"/>
              <w:adjustRightInd w:val="0"/>
              <w:spacing w:before="120" w:after="0" w:line="240" w:lineRule="auto"/>
              <w:jc w:val="center"/>
              <w:textAlignment w:val="baseline"/>
              <w:outlineLvl w:val="0"/>
              <w:rPr>
                <w:rFonts w:ascii="Times New Roman" w:eastAsia="Times New Roman" w:hAnsi="Times New Roman" w:cs="Times New Roman"/>
                <w:b/>
                <w:spacing w:val="-2"/>
                <w:sz w:val="24"/>
                <w:szCs w:val="20"/>
                <w:lang w:eastAsia="fr-FR"/>
              </w:rPr>
            </w:pPr>
          </w:p>
        </w:tc>
        <w:tc>
          <w:tcPr>
            <w:tcW w:w="1980" w:type="dxa"/>
          </w:tcPr>
          <w:p w:rsidR="00740A52" w:rsidRPr="00740A52" w:rsidRDefault="00740A52" w:rsidP="00740A52">
            <w:pPr>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Rôle du candidat</w:t>
            </w:r>
          </w:p>
        </w:tc>
      </w:tr>
      <w:tr w:rsidR="00740A52" w:rsidRPr="00740A52" w:rsidTr="00313DA7">
        <w:trPr>
          <w:cantSplit/>
          <w:jc w:val="center"/>
        </w:trPr>
        <w:tc>
          <w:tcPr>
            <w:tcW w:w="1170" w:type="dxa"/>
          </w:tcPr>
          <w:p w:rsidR="00740A52" w:rsidRPr="00740A52" w:rsidRDefault="00740A52" w:rsidP="00740A52">
            <w:p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Projet du Parc éolien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du Projet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 xml:space="preserve">Adresse :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Projet du Parc éolien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du Projet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Projet du Parc éolien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du Projet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Projet du Parc éolien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du Projet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Projet du Parc éolien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du Projet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Projet du Parc éolien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du Projet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w:t>
            </w:r>
          </w:p>
        </w:tc>
      </w:tr>
    </w:tbl>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*Inscrire l’année civile en commençant par la plus ancienne.</w:t>
      </w: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eastAsia="fr-FR"/>
        </w:rPr>
      </w:pPr>
      <w:bookmarkStart w:id="102" w:name="_Toc313292556"/>
      <w:r w:rsidRPr="00740A52">
        <w:rPr>
          <w:rFonts w:ascii="Times New Roman" w:eastAsia="Times New Roman" w:hAnsi="Times New Roman" w:cs="Times New Roman"/>
          <w:b/>
          <w:sz w:val="36"/>
          <w:szCs w:val="20"/>
          <w:lang w:eastAsia="fr-FR"/>
        </w:rPr>
        <w:lastRenderedPageBreak/>
        <w:t>Expérience dans le développement des projets de centrales électriques (hors parcs éoliens) en production privée d’électricité.</w:t>
      </w:r>
      <w:bookmarkEnd w:id="102"/>
    </w:p>
    <w:p w:rsidR="00740A52" w:rsidRPr="00740A52" w:rsidRDefault="00740A52" w:rsidP="00740A52">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0"/>
          <w:lang w:eastAsia="fr-FR"/>
        </w:rPr>
      </w:pPr>
      <w:r w:rsidRPr="00740A52">
        <w:rPr>
          <w:rFonts w:ascii="Times New Roman" w:eastAsia="Times New Roman" w:hAnsi="Times New Roman" w:cs="Times New Roman"/>
          <w:b/>
          <w:sz w:val="24"/>
          <w:szCs w:val="20"/>
          <w:lang w:eastAsia="fr-FR"/>
        </w:rPr>
        <w:t>Formulaire EXP – 4.4</w:t>
      </w:r>
    </w:p>
    <w:p w:rsidR="00740A52" w:rsidRPr="00740A52" w:rsidRDefault="00740A52" w:rsidP="00740A52">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légal du candidat : ________________________ Date: __________________</w:t>
      </w: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Nom légal de la partie au GECA : ______________ _______</w:t>
      </w:r>
      <w:r w:rsidRPr="00740A52">
        <w:rPr>
          <w:rFonts w:ascii="Times New Roman" w:eastAsia="Times New Roman" w:hAnsi="Times New Roman" w:cs="Times New Roman"/>
          <w:i/>
          <w:sz w:val="24"/>
          <w:szCs w:val="20"/>
          <w:lang w:eastAsia="fr-FR"/>
        </w:rPr>
        <w:tab/>
      </w:r>
      <w:r w:rsidRPr="00740A52">
        <w:rPr>
          <w:rFonts w:ascii="Times New Roman" w:eastAsia="Times New Roman" w:hAnsi="Times New Roman" w:cs="Times New Roman"/>
          <w:sz w:val="24"/>
          <w:szCs w:val="20"/>
          <w:lang w:eastAsia="fr-FR"/>
        </w:rPr>
        <w:t xml:space="preserve"> No. AAO: ____</w:t>
      </w:r>
    </w:p>
    <w:p w:rsidR="00740A52" w:rsidRPr="00740A52" w:rsidRDefault="00740A52" w:rsidP="00740A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0"/>
        <w:gridCol w:w="990"/>
        <w:gridCol w:w="5040"/>
        <w:gridCol w:w="1980"/>
      </w:tblGrid>
      <w:tr w:rsidR="00740A52" w:rsidRPr="00740A52" w:rsidTr="00313DA7">
        <w:trPr>
          <w:cantSplit/>
          <w:trHeight w:val="440"/>
          <w:tblHeader/>
          <w:jc w:val="center"/>
        </w:trPr>
        <w:tc>
          <w:tcPr>
            <w:tcW w:w="1170" w:type="dxa"/>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Mois/</w:t>
            </w: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année de départ*</w:t>
            </w:r>
          </w:p>
        </w:tc>
        <w:tc>
          <w:tcPr>
            <w:tcW w:w="990" w:type="dxa"/>
          </w:tcPr>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Mois/</w:t>
            </w: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année final(e)</w:t>
            </w:r>
          </w:p>
        </w:tc>
        <w:tc>
          <w:tcPr>
            <w:tcW w:w="5040" w:type="dxa"/>
          </w:tcPr>
          <w:p w:rsidR="00740A52" w:rsidRPr="00740A52" w:rsidRDefault="00740A52" w:rsidP="00740A52">
            <w:pPr>
              <w:suppressAutoHyphens/>
              <w:overflowPunct w:val="0"/>
              <w:autoSpaceDE w:val="0"/>
              <w:autoSpaceDN w:val="0"/>
              <w:adjustRightInd w:val="0"/>
              <w:spacing w:before="120" w:after="0" w:line="240" w:lineRule="auto"/>
              <w:ind w:left="480"/>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Identification de la liste des Projets en production privée d’électricité</w:t>
            </w:r>
          </w:p>
          <w:p w:rsidR="00740A52" w:rsidRPr="00740A52" w:rsidRDefault="00740A52" w:rsidP="00740A52">
            <w:pPr>
              <w:suppressAutoHyphens/>
              <w:overflowPunct w:val="0"/>
              <w:autoSpaceDE w:val="0"/>
              <w:autoSpaceDN w:val="0"/>
              <w:adjustRightInd w:val="0"/>
              <w:spacing w:before="120" w:after="0" w:line="240" w:lineRule="auto"/>
              <w:jc w:val="center"/>
              <w:textAlignment w:val="baseline"/>
              <w:outlineLvl w:val="0"/>
              <w:rPr>
                <w:rFonts w:ascii="Times New Roman" w:eastAsia="Times New Roman" w:hAnsi="Times New Roman" w:cs="Times New Roman"/>
                <w:b/>
                <w:spacing w:val="-2"/>
                <w:sz w:val="24"/>
                <w:szCs w:val="20"/>
                <w:lang w:eastAsia="fr-FR"/>
              </w:rPr>
            </w:pPr>
          </w:p>
        </w:tc>
        <w:tc>
          <w:tcPr>
            <w:tcW w:w="1980" w:type="dxa"/>
          </w:tcPr>
          <w:p w:rsidR="00740A52" w:rsidRPr="00740A52" w:rsidRDefault="00740A52" w:rsidP="00740A52">
            <w:pPr>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pacing w:val="-2"/>
                <w:sz w:val="24"/>
                <w:szCs w:val="20"/>
                <w:lang w:eastAsia="fr-FR"/>
              </w:rPr>
            </w:pPr>
            <w:r w:rsidRPr="00740A52">
              <w:rPr>
                <w:rFonts w:ascii="Times New Roman" w:eastAsia="Times New Roman" w:hAnsi="Times New Roman" w:cs="Times New Roman"/>
                <w:b/>
                <w:spacing w:val="-2"/>
                <w:sz w:val="24"/>
                <w:szCs w:val="20"/>
                <w:lang w:eastAsia="fr-FR"/>
              </w:rPr>
              <w:t>Rôle du candidat</w:t>
            </w:r>
          </w:p>
        </w:tc>
      </w:tr>
      <w:tr w:rsidR="00740A52" w:rsidRPr="00740A52" w:rsidTr="00313DA7">
        <w:trPr>
          <w:cantSplit/>
          <w:jc w:val="center"/>
        </w:trPr>
        <w:tc>
          <w:tcPr>
            <w:tcW w:w="1170" w:type="dxa"/>
          </w:tcPr>
          <w:p w:rsidR="00740A52" w:rsidRPr="00740A52" w:rsidRDefault="00740A52" w:rsidP="00740A52">
            <w:p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Projet de centrale électrique:</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du Projet :</w:t>
            </w:r>
          </w:p>
          <w:p w:rsidR="00740A52" w:rsidRPr="00740A52" w:rsidRDefault="00740A52" w:rsidP="00740A52">
            <w:pPr>
              <w:suppressAutoHyphens/>
              <w:overflowPunct w:val="0"/>
              <w:autoSpaceDE w:val="0"/>
              <w:autoSpaceDN w:val="0"/>
              <w:adjustRightInd w:val="0"/>
              <w:spacing w:after="0" w:line="240" w:lineRule="auto"/>
              <w:ind w:left="480"/>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ind w:left="480"/>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 xml:space="preserve">Adresse :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Projet de centrale électrique:</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du Projet :</w:t>
            </w:r>
          </w:p>
          <w:p w:rsidR="00740A52" w:rsidRPr="00740A52" w:rsidRDefault="00740A52" w:rsidP="00740A52">
            <w:pPr>
              <w:suppressAutoHyphens/>
              <w:overflowPunct w:val="0"/>
              <w:autoSpaceDE w:val="0"/>
              <w:autoSpaceDN w:val="0"/>
              <w:adjustRightInd w:val="0"/>
              <w:spacing w:after="0" w:line="240" w:lineRule="auto"/>
              <w:ind w:left="480"/>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 xml:space="preserve">        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Projet de centrale électrique:</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du Projet :</w:t>
            </w:r>
          </w:p>
          <w:p w:rsidR="00740A52" w:rsidRPr="00740A52" w:rsidRDefault="00740A52" w:rsidP="00740A52">
            <w:pPr>
              <w:suppressAutoHyphens/>
              <w:overflowPunct w:val="0"/>
              <w:autoSpaceDE w:val="0"/>
              <w:autoSpaceDN w:val="0"/>
              <w:adjustRightInd w:val="0"/>
              <w:spacing w:after="0" w:line="240" w:lineRule="auto"/>
              <w:ind w:left="480"/>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 xml:space="preserve">        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Projet de centrale électrique:</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du Projet :</w:t>
            </w:r>
          </w:p>
          <w:p w:rsidR="00740A52" w:rsidRPr="00740A52" w:rsidRDefault="00740A52" w:rsidP="00740A52">
            <w:pPr>
              <w:suppressAutoHyphens/>
              <w:overflowPunct w:val="0"/>
              <w:autoSpaceDE w:val="0"/>
              <w:autoSpaceDN w:val="0"/>
              <w:adjustRightInd w:val="0"/>
              <w:spacing w:after="0" w:line="240" w:lineRule="auto"/>
              <w:ind w:left="480"/>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 xml:space="preserve">        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Projet de centrale électrique:</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du Projet :</w:t>
            </w:r>
          </w:p>
          <w:p w:rsidR="00740A52" w:rsidRPr="00740A52" w:rsidRDefault="00740A52" w:rsidP="00740A52">
            <w:pPr>
              <w:suppressAutoHyphens/>
              <w:overflowPunct w:val="0"/>
              <w:autoSpaceDE w:val="0"/>
              <w:autoSpaceDN w:val="0"/>
              <w:adjustRightInd w:val="0"/>
              <w:spacing w:after="0" w:line="240" w:lineRule="auto"/>
              <w:ind w:left="480"/>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 xml:space="preserve">        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tc>
      </w:tr>
      <w:tr w:rsidR="00740A52" w:rsidRPr="00740A52" w:rsidTr="00313DA7">
        <w:trPr>
          <w:cantSplit/>
          <w:jc w:val="center"/>
        </w:trPr>
        <w:tc>
          <w:tcPr>
            <w:tcW w:w="117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99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w:t>
            </w:r>
          </w:p>
        </w:tc>
        <w:tc>
          <w:tcPr>
            <w:tcW w:w="5040" w:type="dxa"/>
          </w:tcPr>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Projet de centrale électrique:</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Brève description du Projet :</w:t>
            </w:r>
          </w:p>
          <w:p w:rsidR="00740A52" w:rsidRPr="00740A52" w:rsidRDefault="00740A52" w:rsidP="00740A52">
            <w:pPr>
              <w:suppressAutoHyphens/>
              <w:overflowPunct w:val="0"/>
              <w:autoSpaceDE w:val="0"/>
              <w:autoSpaceDN w:val="0"/>
              <w:adjustRightInd w:val="0"/>
              <w:spacing w:after="0" w:line="240" w:lineRule="auto"/>
              <w:ind w:left="480"/>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Nom du Maître de l’Ouvrage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 xml:space="preserve">        Adresse :</w:t>
            </w:r>
          </w:p>
        </w:tc>
        <w:tc>
          <w:tcPr>
            <w:tcW w:w="1980" w:type="dxa"/>
          </w:tcPr>
          <w:p w:rsidR="00740A52" w:rsidRPr="00740A52" w:rsidRDefault="00740A52" w:rsidP="00740A52">
            <w:pPr>
              <w:tabs>
                <w:tab w:val="left" w:pos="864"/>
              </w:tabs>
              <w:suppressAutoHyphens/>
              <w:overflowPunct w:val="0"/>
              <w:autoSpaceDE w:val="0"/>
              <w:autoSpaceDN w:val="0"/>
              <w:adjustRightInd w:val="0"/>
              <w:spacing w:line="240" w:lineRule="auto"/>
              <w:ind w:left="864" w:hanging="432"/>
              <w:jc w:val="both"/>
              <w:textAlignment w:val="baseline"/>
              <w:outlineLvl w:val="2"/>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______________</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r w:rsidRPr="00740A52">
              <w:rPr>
                <w:rFonts w:ascii="Times New Roman" w:eastAsia="Times New Roman" w:hAnsi="Times New Roman" w:cs="Times New Roman"/>
                <w:spacing w:val="-2"/>
                <w:szCs w:val="20"/>
                <w:lang w:eastAsia="fr-FR"/>
              </w:rPr>
              <w:t>……</w:t>
            </w:r>
          </w:p>
        </w:tc>
      </w:tr>
    </w:tbl>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0"/>
          <w:lang w:eastAsia="fr-FR"/>
        </w:rPr>
      </w:pPr>
    </w:p>
    <w:p w:rsidR="00740A52" w:rsidRPr="00740A52" w:rsidRDefault="00740A52" w:rsidP="00740A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lang w:eastAsia="fr-FR"/>
        </w:rPr>
        <w:t>*Inscrire l’année civile en commençant par la plus ancienne.</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overflowPunct w:val="0"/>
        <w:autoSpaceDE w:val="0"/>
        <w:autoSpaceDN w:val="0"/>
        <w:adjustRightInd w:val="0"/>
        <w:spacing w:after="0" w:line="240" w:lineRule="auto"/>
        <w:textAlignment w:val="baseline"/>
        <w:rPr>
          <w:rFonts w:ascii="Times New Roman" w:eastAsia="Times New Roman" w:hAnsi="Times New Roman" w:cs="Times New Roman"/>
          <w:b/>
          <w:sz w:val="36"/>
          <w:szCs w:val="20"/>
          <w:lang w:eastAsia="fr-FR"/>
        </w:rPr>
        <w:sectPr w:rsidR="00740A52" w:rsidRPr="00740A52" w:rsidSect="00740A52">
          <w:headerReference w:type="even" r:id="rId7"/>
          <w:headerReference w:type="default" r:id="rId8"/>
          <w:headerReference w:type="first" r:id="rId9"/>
          <w:footnotePr>
            <w:numRestart w:val="eachPage"/>
          </w:footnotePr>
          <w:endnotePr>
            <w:numFmt w:val="decimal"/>
          </w:endnotePr>
          <w:pgSz w:w="12240" w:h="15840" w:code="1"/>
          <w:pgMar w:top="1440" w:right="1440" w:bottom="1152" w:left="1440" w:header="720" w:footer="720" w:gutter="0"/>
          <w:pgNumType w:start="30"/>
          <w:cols w:space="720"/>
          <w:titlePg/>
          <w:rtlGutter/>
        </w:sectPr>
      </w:pPr>
      <w:bookmarkStart w:id="103" w:name="_Toc438266926"/>
      <w:bookmarkStart w:id="104" w:name="_Toc438267900"/>
      <w:bookmarkStart w:id="105" w:name="_Toc438366668"/>
      <w:bookmarkStart w:id="106" w:name="_Toc438954446"/>
    </w:p>
    <w:p w:rsidR="00740A52" w:rsidRPr="00740A52" w:rsidRDefault="00740A52" w:rsidP="00740A52">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lang w:eastAsia="fr-FR"/>
        </w:rPr>
      </w:pPr>
      <w:bookmarkStart w:id="107" w:name="_Toc267057419"/>
      <w:bookmarkStart w:id="108" w:name="_Toc313292502"/>
      <w:r w:rsidRPr="00740A52">
        <w:rPr>
          <w:rFonts w:ascii="Times New Roman" w:eastAsia="Times New Roman" w:hAnsi="Times New Roman" w:cs="Times New Roman"/>
          <w:b/>
          <w:sz w:val="36"/>
          <w:szCs w:val="36"/>
          <w:lang w:eastAsia="fr-FR"/>
        </w:rPr>
        <w:lastRenderedPageBreak/>
        <w:t>Section V. Critères d’origine</w:t>
      </w:r>
      <w:bookmarkEnd w:id="107"/>
      <w:bookmarkEnd w:id="108"/>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fr-FR"/>
        </w:rPr>
      </w:pP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u w:val="single"/>
          <w:lang w:eastAsia="fr-FR"/>
        </w:rPr>
      </w:pPr>
      <w:r w:rsidRPr="00740A52">
        <w:rPr>
          <w:rFonts w:ascii="Times New Roman" w:eastAsia="Times New Roman" w:hAnsi="Times New Roman" w:cs="Times New Roman"/>
          <w:b/>
          <w:sz w:val="24"/>
          <w:szCs w:val="20"/>
          <w:u w:val="single"/>
          <w:lang w:eastAsia="fr-FR"/>
        </w:rPr>
        <w:t>Conditions d’origine applicables aux Biens, Travaux et Services pour les acquisitions financées par la Banque</w:t>
      </w: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u w:val="single"/>
          <w:lang w:eastAsia="fr-FR"/>
        </w:rPr>
      </w:pPr>
    </w:p>
    <w:p w:rsidR="00740A52" w:rsidRPr="00740A52" w:rsidRDefault="00740A52" w:rsidP="00740A52">
      <w:pPr>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b/>
          <w:bCs/>
          <w:color w:val="000000"/>
          <w:sz w:val="23"/>
          <w:szCs w:val="23"/>
          <w:lang w:eastAsia="fr-FR"/>
        </w:rPr>
        <w:t>Dispositions du Paragraphe 1.6 des Règles et Procédures applicables aux acquisitions de Biens et Travaux de la Banque</w:t>
      </w:r>
    </w:p>
    <w:p w:rsidR="00740A52" w:rsidRPr="00740A52" w:rsidRDefault="00740A52" w:rsidP="00740A52">
      <w:pPr>
        <w:suppressAutoHyphens/>
        <w:overflowPunct w:val="0"/>
        <w:autoSpaceDE w:val="0"/>
        <w:autoSpaceDN w:val="0"/>
        <w:adjustRightInd w:val="0"/>
        <w:spacing w:before="240" w:after="120" w:line="240" w:lineRule="auto"/>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color w:val="000000"/>
          <w:sz w:val="23"/>
          <w:szCs w:val="23"/>
          <w:lang w:eastAsia="fr-FR"/>
        </w:rPr>
        <w:t>1.6 Le Fonds africain de développement (FAD) autorise les entreprises et ressortissants de tous les pays à offrir des biens, travaux et services (autres que des services de consultants) dans le cadre des opérations financées sur les ressources du FAD. Toutefois, le produit de tout prêt, investissement ou autre financement dans le cadre des opérations de la Banque africaine de développement (BAD) et du Fonds spécial du Nigeria (FSN), servira à l’acquisition de biens et des travaux, y compris les services connexes, fournis par des candidats originaires de pays membres éligibles</w:t>
      </w:r>
      <w:r w:rsidRPr="00740A52">
        <w:rPr>
          <w:rFonts w:ascii="Times New Roman" w:eastAsia="Times New Roman" w:hAnsi="Times New Roman" w:cs="Times New Roman"/>
          <w:color w:val="000000"/>
          <w:sz w:val="23"/>
          <w:vertAlign w:val="superscript"/>
          <w:lang w:eastAsia="fr-FR"/>
        </w:rPr>
        <w:footnoteReference w:id="4"/>
      </w:r>
      <w:r w:rsidRPr="00740A52">
        <w:rPr>
          <w:rFonts w:ascii="Times New Roman" w:eastAsia="Times New Roman" w:hAnsi="Times New Roman" w:cs="Times New Roman"/>
          <w:color w:val="000000"/>
          <w:sz w:val="23"/>
          <w:szCs w:val="23"/>
          <w:lang w:eastAsia="fr-FR"/>
        </w:rPr>
        <w:t xml:space="preserve"> </w:t>
      </w:r>
      <w:r w:rsidRPr="00740A52">
        <w:rPr>
          <w:rFonts w:ascii="Times New Roman" w:eastAsia="Times New Roman" w:hAnsi="Times New Roman" w:cs="Times New Roman"/>
          <w:color w:val="000000"/>
          <w:sz w:val="23"/>
          <w:vertAlign w:val="superscript"/>
          <w:lang w:eastAsia="fr-FR"/>
        </w:rPr>
        <w:footnoteReference w:id="5"/>
      </w:r>
      <w:r w:rsidRPr="00740A52">
        <w:rPr>
          <w:rFonts w:ascii="Times New Roman" w:eastAsia="Times New Roman" w:hAnsi="Times New Roman" w:cs="Times New Roman"/>
          <w:color w:val="000000"/>
          <w:sz w:val="23"/>
          <w:szCs w:val="23"/>
          <w:lang w:eastAsia="fr-FR"/>
        </w:rPr>
        <w:t xml:space="preserve">. Toutes conditions de participation à un marché doivent être limitées à celles qui sont essentielles pour assurer que le candidat possède les capacités requises pour exécuter le contrat concerné. Dans le cas des opérations financées à partir des ressources de la BAD et du FSN, les candidats originaires de pays non membres ne sont pas admis, même s’ils proposent lesdits biens, travaux et services connexes (y compris le transport et l’assurance) à partir de pays membres éligibles. Toute dérogation à cette règle ne se fera que conformément aux dispositions des articles 17.1(d) de l’Accord portant création de la Banque africaine de développement, et 4.1 de l’Accord portant création du Fonds spécial du Nigeria. </w:t>
      </w:r>
    </w:p>
    <w:p w:rsidR="00740A52" w:rsidRPr="00740A52" w:rsidRDefault="00740A52" w:rsidP="00740A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fr-FR"/>
        </w:rPr>
      </w:pPr>
    </w:p>
    <w:p w:rsidR="00740A52" w:rsidRPr="00740A52" w:rsidRDefault="00740A52" w:rsidP="00740A52">
      <w:pPr>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b/>
          <w:bCs/>
          <w:color w:val="000000"/>
          <w:sz w:val="23"/>
          <w:szCs w:val="23"/>
          <w:lang w:eastAsia="fr-FR"/>
        </w:rPr>
        <w:t>Dispositions de l’Annexe 4 des Règles et Procédures applicables aux acquisitions de Biens et Travaux de la Banque</w:t>
      </w:r>
    </w:p>
    <w:p w:rsidR="00740A52" w:rsidRPr="00740A52" w:rsidRDefault="00740A52" w:rsidP="00740A52">
      <w:pPr>
        <w:suppressAutoHyphens/>
        <w:overflowPunct w:val="0"/>
        <w:autoSpaceDE w:val="0"/>
        <w:autoSpaceDN w:val="0"/>
        <w:adjustRightInd w:val="0"/>
        <w:spacing w:before="240" w:after="120" w:line="240" w:lineRule="auto"/>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b/>
          <w:bCs/>
          <w:color w:val="000000"/>
          <w:sz w:val="23"/>
          <w:szCs w:val="23"/>
          <w:lang w:eastAsia="fr-FR"/>
        </w:rPr>
        <w:t xml:space="preserve">Généralités </w:t>
      </w:r>
    </w:p>
    <w:p w:rsidR="00740A52" w:rsidRPr="00740A52" w:rsidRDefault="00740A52" w:rsidP="00740A52">
      <w:pPr>
        <w:suppressAutoHyphens/>
        <w:overflowPunct w:val="0"/>
        <w:autoSpaceDE w:val="0"/>
        <w:autoSpaceDN w:val="0"/>
        <w:adjustRightInd w:val="0"/>
        <w:spacing w:before="240" w:after="120" w:line="240" w:lineRule="auto"/>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color w:val="000000"/>
          <w:sz w:val="23"/>
          <w:szCs w:val="23"/>
          <w:lang w:eastAsia="fr-FR"/>
        </w:rPr>
        <w:t xml:space="preserve">1. Les critères d’éligibilité à la participation à la fourniture de biens, travaux et services connexes dans le cadre de projets et de prêts financés par la BAD et le FSN, découlent des dispositions de l’Accord portant création de la Banque africaine de développement en son Article 17.1(d), et de l’Accord portant création du Fonds Spécial du Nigeria (FSN), en son Article 4.1. Les exigences ci-dessus consacrent deux types de critères d’éligibilité : </w:t>
      </w:r>
    </w:p>
    <w:p w:rsidR="00740A52" w:rsidRPr="00740A52" w:rsidRDefault="00740A52" w:rsidP="00740A52">
      <w:pPr>
        <w:numPr>
          <w:ilvl w:val="0"/>
          <w:numId w:val="7"/>
        </w:numPr>
        <w:suppressAutoHyphens/>
        <w:overflowPunct w:val="0"/>
        <w:autoSpaceDE w:val="0"/>
        <w:autoSpaceDN w:val="0"/>
        <w:adjustRightInd w:val="0"/>
        <w:spacing w:before="120" w:after="120" w:line="240" w:lineRule="auto"/>
        <w:ind w:left="907"/>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color w:val="000000"/>
          <w:sz w:val="23"/>
          <w:szCs w:val="23"/>
          <w:lang w:eastAsia="fr-FR"/>
        </w:rPr>
        <w:t xml:space="preserve">L'éligibilité du candidat ; </w:t>
      </w:r>
    </w:p>
    <w:p w:rsidR="00740A52" w:rsidRPr="00740A52" w:rsidRDefault="00740A52" w:rsidP="00740A52">
      <w:pPr>
        <w:numPr>
          <w:ilvl w:val="0"/>
          <w:numId w:val="7"/>
        </w:numPr>
        <w:suppressAutoHyphens/>
        <w:overflowPunct w:val="0"/>
        <w:autoSpaceDE w:val="0"/>
        <w:autoSpaceDN w:val="0"/>
        <w:adjustRightInd w:val="0"/>
        <w:spacing w:before="120" w:after="120" w:line="240" w:lineRule="auto"/>
        <w:ind w:left="907"/>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color w:val="000000"/>
          <w:sz w:val="23"/>
          <w:szCs w:val="23"/>
          <w:lang w:eastAsia="fr-FR"/>
        </w:rPr>
        <w:t xml:space="preserve">L'éligibilité des biens, des travaux et des services connexes.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3"/>
          <w:szCs w:val="23"/>
          <w:lang w:eastAsia="fr-FR"/>
        </w:rPr>
      </w:pPr>
    </w:p>
    <w:p w:rsidR="00740A52" w:rsidRPr="00740A52" w:rsidRDefault="00740A52" w:rsidP="00740A52">
      <w:pPr>
        <w:suppressAutoHyphens/>
        <w:overflowPunct w:val="0"/>
        <w:autoSpaceDE w:val="0"/>
        <w:autoSpaceDN w:val="0"/>
        <w:adjustRightInd w:val="0"/>
        <w:spacing w:before="240" w:after="120" w:line="240" w:lineRule="auto"/>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b/>
          <w:bCs/>
          <w:color w:val="000000"/>
          <w:sz w:val="23"/>
          <w:szCs w:val="23"/>
          <w:lang w:eastAsia="fr-FR"/>
        </w:rPr>
        <w:t xml:space="preserve">Éligibilité du candidat </w:t>
      </w:r>
    </w:p>
    <w:p w:rsidR="00740A52" w:rsidRPr="00740A52" w:rsidRDefault="00740A52" w:rsidP="00740A52">
      <w:pPr>
        <w:suppressAutoHyphens/>
        <w:overflowPunct w:val="0"/>
        <w:autoSpaceDE w:val="0"/>
        <w:autoSpaceDN w:val="0"/>
        <w:adjustRightInd w:val="0"/>
        <w:spacing w:before="240" w:after="120" w:line="240" w:lineRule="auto"/>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color w:val="000000"/>
          <w:sz w:val="23"/>
          <w:szCs w:val="23"/>
          <w:lang w:eastAsia="fr-FR"/>
        </w:rPr>
        <w:t xml:space="preserve">2. L'éligibilité du candidat doit être fonction de sa nationalité, conformément aux Règles ci-après : </w:t>
      </w:r>
    </w:p>
    <w:p w:rsidR="00740A52" w:rsidRPr="00740A52" w:rsidRDefault="00740A52" w:rsidP="00740A52">
      <w:pPr>
        <w:numPr>
          <w:ilvl w:val="0"/>
          <w:numId w:val="9"/>
        </w:numPr>
        <w:tabs>
          <w:tab w:val="left" w:pos="547"/>
          <w:tab w:val="left" w:pos="1080"/>
          <w:tab w:val="num" w:pos="1476"/>
        </w:tabs>
        <w:suppressAutoHyphens/>
        <w:overflowPunct w:val="0"/>
        <w:autoSpaceDE w:val="0"/>
        <w:autoSpaceDN w:val="0"/>
        <w:adjustRightInd w:val="0"/>
        <w:spacing w:after="100" w:line="240" w:lineRule="auto"/>
        <w:ind w:left="1476" w:hanging="936"/>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4"/>
          <w:szCs w:val="20"/>
          <w:u w:val="single"/>
          <w:lang w:eastAsia="fr-FR"/>
        </w:rPr>
        <w:t xml:space="preserve">Personne physique </w:t>
      </w:r>
      <w:r w:rsidRPr="00740A52">
        <w:rPr>
          <w:rFonts w:ascii="Times New Roman" w:eastAsia="Times New Roman" w:hAnsi="Times New Roman" w:cs="Times New Roman"/>
          <w:sz w:val="24"/>
          <w:szCs w:val="20"/>
          <w:lang w:eastAsia="fr-FR"/>
        </w:rPr>
        <w:t xml:space="preserve">: une personne physique est éligible si elle est ressortissante d'un pays membre de la Banque ou d'un État participant du Fonds. Lorsqu'une personne a plus d'une nationalité, elle n’est éligible que si le pays d'origine indiqué sur son offre est membre de la Banque ou d’un État participant du Fonds </w:t>
      </w:r>
    </w:p>
    <w:p w:rsidR="00740A52" w:rsidRPr="00740A52" w:rsidRDefault="00740A52" w:rsidP="00740A52">
      <w:pPr>
        <w:numPr>
          <w:ilvl w:val="0"/>
          <w:numId w:val="7"/>
        </w:numPr>
        <w:suppressAutoHyphens/>
        <w:overflowPunct w:val="0"/>
        <w:autoSpaceDE w:val="0"/>
        <w:autoSpaceDN w:val="0"/>
        <w:adjustRightInd w:val="0"/>
        <w:spacing w:before="120" w:after="120" w:line="240" w:lineRule="auto"/>
        <w:ind w:left="1080" w:hanging="540"/>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color w:val="000000"/>
          <w:sz w:val="23"/>
          <w:szCs w:val="23"/>
          <w:u w:val="single"/>
          <w:lang w:eastAsia="fr-FR"/>
        </w:rPr>
        <w:lastRenderedPageBreak/>
        <w:t xml:space="preserve">Personne morale </w:t>
      </w:r>
      <w:r w:rsidRPr="00740A52">
        <w:rPr>
          <w:rFonts w:ascii="Times New Roman" w:eastAsia="Times New Roman" w:hAnsi="Times New Roman" w:cs="Times New Roman"/>
          <w:color w:val="000000"/>
          <w:sz w:val="23"/>
          <w:szCs w:val="23"/>
          <w:lang w:eastAsia="fr-FR"/>
        </w:rPr>
        <w:t xml:space="preserve">: une personne morale est éligible à condition de satisfaire aux critères suivants : </w:t>
      </w:r>
    </w:p>
    <w:p w:rsidR="00740A52" w:rsidRPr="00740A52" w:rsidRDefault="00740A52" w:rsidP="00740A52">
      <w:pPr>
        <w:suppressAutoHyphens/>
        <w:overflowPunct w:val="0"/>
        <w:autoSpaceDE w:val="0"/>
        <w:autoSpaceDN w:val="0"/>
        <w:adjustRightInd w:val="0"/>
        <w:spacing w:before="120" w:after="120" w:line="240" w:lineRule="auto"/>
        <w:ind w:left="1440" w:hanging="360"/>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color w:val="000000"/>
          <w:sz w:val="23"/>
          <w:szCs w:val="23"/>
          <w:lang w:eastAsia="fr-FR"/>
        </w:rPr>
        <w:t xml:space="preserve">1. elle a été constituée dans un pays membre de la Banque ou dans un État participant du FAD ; </w:t>
      </w:r>
    </w:p>
    <w:p w:rsidR="00740A52" w:rsidRPr="00740A52" w:rsidRDefault="00740A52" w:rsidP="00740A52">
      <w:pPr>
        <w:suppressAutoHyphens/>
        <w:overflowPunct w:val="0"/>
        <w:autoSpaceDE w:val="0"/>
        <w:autoSpaceDN w:val="0"/>
        <w:adjustRightInd w:val="0"/>
        <w:spacing w:before="120" w:after="120" w:line="240" w:lineRule="auto"/>
        <w:ind w:left="1440" w:hanging="360"/>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color w:val="000000"/>
          <w:sz w:val="23"/>
          <w:szCs w:val="23"/>
          <w:lang w:eastAsia="fr-FR"/>
        </w:rPr>
        <w:t xml:space="preserve">2. elle a la nationalité d'un pays membre de la Banque ou d'un État participant du Fonds, telle que déterminée par la législation du lieu de sa constitution ; </w:t>
      </w:r>
    </w:p>
    <w:p w:rsidR="00740A52" w:rsidRPr="00740A52" w:rsidRDefault="00740A52" w:rsidP="00740A52">
      <w:pPr>
        <w:suppressAutoHyphens/>
        <w:overflowPunct w:val="0"/>
        <w:autoSpaceDE w:val="0"/>
        <w:autoSpaceDN w:val="0"/>
        <w:adjustRightInd w:val="0"/>
        <w:spacing w:before="120" w:after="120" w:line="240" w:lineRule="auto"/>
        <w:ind w:left="1440" w:hanging="360"/>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color w:val="000000"/>
          <w:sz w:val="23"/>
          <w:szCs w:val="23"/>
          <w:lang w:eastAsia="fr-FR"/>
        </w:rPr>
        <w:t xml:space="preserve">3. son principal centre d’activités se trouve dans un pays membre de la Banque ou dans un État participant du Fonds. </w:t>
      </w:r>
    </w:p>
    <w:p w:rsidR="00740A52" w:rsidRPr="00740A52" w:rsidRDefault="00740A52" w:rsidP="00740A52">
      <w:pPr>
        <w:numPr>
          <w:ilvl w:val="0"/>
          <w:numId w:val="7"/>
        </w:numPr>
        <w:suppressAutoHyphens/>
        <w:overflowPunct w:val="0"/>
        <w:autoSpaceDE w:val="0"/>
        <w:autoSpaceDN w:val="0"/>
        <w:adjustRightInd w:val="0"/>
        <w:spacing w:before="120" w:after="120" w:line="240" w:lineRule="auto"/>
        <w:ind w:left="1080" w:hanging="540"/>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color w:val="000000"/>
          <w:sz w:val="23"/>
          <w:szCs w:val="23"/>
          <w:u w:val="single"/>
          <w:lang w:eastAsia="fr-FR"/>
        </w:rPr>
        <w:t xml:space="preserve">Groupements et associations </w:t>
      </w:r>
      <w:r w:rsidRPr="00740A52">
        <w:rPr>
          <w:rFonts w:ascii="Times New Roman" w:eastAsia="Times New Roman" w:hAnsi="Times New Roman" w:cs="Times New Roman"/>
          <w:color w:val="000000"/>
          <w:sz w:val="23"/>
          <w:szCs w:val="23"/>
          <w:lang w:eastAsia="fr-FR"/>
        </w:rPr>
        <w:t xml:space="preserve">: un groupement, partenariat ou une association non formé(e) en société n'est éligible que si 60 % au moins des membres (personnes physiques ou morales) sont des particuliers ou des personnes morales éligibles. </w:t>
      </w:r>
    </w:p>
    <w:p w:rsidR="00740A52" w:rsidRPr="00740A52" w:rsidRDefault="00740A52" w:rsidP="00740A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3"/>
          <w:szCs w:val="23"/>
          <w:lang w:eastAsia="fr-FR"/>
        </w:rPr>
      </w:pPr>
    </w:p>
    <w:p w:rsidR="00740A52" w:rsidRPr="00740A52" w:rsidRDefault="00740A52" w:rsidP="00740A52">
      <w:pPr>
        <w:suppressAutoHyphens/>
        <w:overflowPunct w:val="0"/>
        <w:autoSpaceDE w:val="0"/>
        <w:autoSpaceDN w:val="0"/>
        <w:adjustRightInd w:val="0"/>
        <w:spacing w:before="240" w:after="120" w:line="240" w:lineRule="auto"/>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b/>
          <w:bCs/>
          <w:color w:val="000000"/>
          <w:sz w:val="23"/>
          <w:szCs w:val="23"/>
          <w:lang w:eastAsia="fr-FR"/>
        </w:rPr>
        <w:t xml:space="preserve">Éligibilité des biens, travaux et services connexes </w:t>
      </w:r>
    </w:p>
    <w:p w:rsidR="00740A52" w:rsidRPr="00740A52" w:rsidRDefault="00740A52" w:rsidP="00740A52">
      <w:pPr>
        <w:suppressAutoHyphens/>
        <w:overflowPunct w:val="0"/>
        <w:autoSpaceDE w:val="0"/>
        <w:autoSpaceDN w:val="0"/>
        <w:adjustRightInd w:val="0"/>
        <w:spacing w:before="240" w:after="120" w:line="240" w:lineRule="auto"/>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color w:val="000000"/>
          <w:sz w:val="23"/>
          <w:szCs w:val="23"/>
          <w:lang w:eastAsia="fr-FR"/>
        </w:rPr>
        <w:t xml:space="preserve">3. Pour être éligibles, les biens à fournir doivent être extraits, cultivés ou produits dans un pays membre dans la forme où ils sont achetés. </w:t>
      </w:r>
    </w:p>
    <w:p w:rsidR="00740A52" w:rsidRPr="00740A52" w:rsidRDefault="00740A52" w:rsidP="00740A52">
      <w:pPr>
        <w:suppressAutoHyphens/>
        <w:overflowPunct w:val="0"/>
        <w:autoSpaceDE w:val="0"/>
        <w:autoSpaceDN w:val="0"/>
        <w:adjustRightInd w:val="0"/>
        <w:spacing w:before="240" w:after="120" w:line="240" w:lineRule="auto"/>
        <w:jc w:val="both"/>
        <w:textAlignment w:val="baseline"/>
        <w:rPr>
          <w:rFonts w:ascii="Times New Roman" w:eastAsia="Times New Roman" w:hAnsi="Times New Roman" w:cs="Times New Roman"/>
          <w:color w:val="000000"/>
          <w:sz w:val="23"/>
          <w:szCs w:val="23"/>
          <w:lang w:eastAsia="fr-FR"/>
        </w:rPr>
      </w:pPr>
      <w:r w:rsidRPr="00740A52">
        <w:rPr>
          <w:rFonts w:ascii="Times New Roman" w:eastAsia="Times New Roman" w:hAnsi="Times New Roman" w:cs="Times New Roman"/>
          <w:color w:val="000000"/>
          <w:sz w:val="23"/>
          <w:szCs w:val="23"/>
          <w:lang w:eastAsia="fr-FR"/>
        </w:rPr>
        <w:t xml:space="preserve">4. Pour les marchés de travaux qui peuvent comprendre des travaux de génie civil, de construction d'usines ou des contrats clés en main, l'entrepreneur doit satisfaire aux critères d'éligibilité nationale soit en tant que personne physique, ou comme société, groupements ou association. Le personnel, les équipements et les matériaux nécessaires à l'exécution des travaux doivent provenir de pays membres. </w:t>
      </w:r>
    </w:p>
    <w:p w:rsidR="00740A52" w:rsidRPr="00740A52" w:rsidRDefault="00740A52" w:rsidP="00740A52">
      <w:pPr>
        <w:suppressAutoHyphens/>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0"/>
          <w:lang w:eastAsia="fr-FR"/>
        </w:rPr>
      </w:pPr>
      <w:r w:rsidRPr="00740A52">
        <w:rPr>
          <w:rFonts w:ascii="Times New Roman" w:eastAsia="Times New Roman" w:hAnsi="Times New Roman" w:cs="Times New Roman"/>
          <w:sz w:val="23"/>
          <w:szCs w:val="23"/>
          <w:lang w:eastAsia="fr-FR"/>
        </w:rPr>
        <w:t xml:space="preserve">5. Pour les marchés attribués sur la base de coût-assurance-fret (CIF) ou port et assurance payés (CIP), les candidats pourront librement prendre les dispositions nécessaires au transport maritime ou autre, ainsi qu’à l’assurance correspondante, auprès de tout pays membre éligible. D’autre part, lorsque les biens sont acheminés sur la base FOB et que la Banque a accepté de financer à part le transport et l'assurance qui font l’objet d’un contrat séparé, la Banque doit s'assurer que ces services sont fournis par des prestataires éligibles originaires de pays membres. </w:t>
      </w:r>
    </w:p>
    <w:bookmarkEnd w:id="103"/>
    <w:bookmarkEnd w:id="104"/>
    <w:bookmarkEnd w:id="105"/>
    <w:bookmarkEnd w:id="106"/>
    <w:p w:rsidR="00F64B97" w:rsidRDefault="00F64B97" w:rsidP="00740A52"/>
    <w:sectPr w:rsidR="00F64B97" w:rsidSect="00F64B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876" w:rsidRDefault="00107876" w:rsidP="00740A52">
      <w:pPr>
        <w:spacing w:after="0" w:line="240" w:lineRule="auto"/>
      </w:pPr>
      <w:r>
        <w:separator/>
      </w:r>
    </w:p>
  </w:endnote>
  <w:endnote w:type="continuationSeparator" w:id="1">
    <w:p w:rsidR="00107876" w:rsidRDefault="00107876" w:rsidP="00740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876" w:rsidRDefault="00107876" w:rsidP="00740A52">
      <w:pPr>
        <w:spacing w:after="0" w:line="240" w:lineRule="auto"/>
      </w:pPr>
      <w:r>
        <w:separator/>
      </w:r>
    </w:p>
  </w:footnote>
  <w:footnote w:type="continuationSeparator" w:id="1">
    <w:p w:rsidR="00107876" w:rsidRDefault="00107876" w:rsidP="00740A52">
      <w:pPr>
        <w:spacing w:after="0" w:line="240" w:lineRule="auto"/>
      </w:pPr>
      <w:r>
        <w:continuationSeparator/>
      </w:r>
    </w:p>
  </w:footnote>
  <w:footnote w:id="2">
    <w:p w:rsidR="00740A52" w:rsidRPr="00987215" w:rsidRDefault="00740A52" w:rsidP="00740A52">
      <w:pPr>
        <w:pStyle w:val="Default"/>
      </w:pPr>
      <w:r>
        <w:rPr>
          <w:rStyle w:val="Appelnotedebasdep"/>
        </w:rPr>
        <w:footnoteRef/>
      </w:r>
      <w:r>
        <w:t xml:space="preserve"> </w:t>
      </w:r>
      <w:r w:rsidRPr="00987215">
        <w:rPr>
          <w:color w:val="auto"/>
          <w:sz w:val="20"/>
          <w:szCs w:val="20"/>
        </w:rPr>
        <w:t>La Banque acceptera l’insertion d’une telle disposition, à la demande de l’Emprunteur, à condition qu’elle ait pu s’assurer que les arrangements qui régissent ladite disposition la satisfont.</w:t>
      </w:r>
      <w:r w:rsidRPr="00987215">
        <w:t xml:space="preserve"> </w:t>
      </w:r>
    </w:p>
    <w:p w:rsidR="00740A52" w:rsidRDefault="00740A52" w:rsidP="00740A52">
      <w:pPr>
        <w:pStyle w:val="Default"/>
      </w:pPr>
    </w:p>
  </w:footnote>
  <w:footnote w:id="3">
    <w:p w:rsidR="00740A52" w:rsidRDefault="00740A52" w:rsidP="00740A52">
      <w:pPr>
        <w:pStyle w:val="Notedebasdepage"/>
      </w:pPr>
      <w:r>
        <w:rPr>
          <w:rStyle w:val="Appelnotedebasdep"/>
        </w:rPr>
        <w:footnoteRef/>
      </w:r>
      <w:r>
        <w:t xml:space="preserve"> Le Soumissionnaire utilisera l’une des deux options, comme il sied à sa situation.</w:t>
      </w:r>
    </w:p>
  </w:footnote>
  <w:footnote w:id="4">
    <w:p w:rsidR="00740A52" w:rsidRDefault="00740A52" w:rsidP="00740A52">
      <w:pPr>
        <w:pStyle w:val="Notedebasdepage"/>
      </w:pPr>
      <w:r>
        <w:rPr>
          <w:rStyle w:val="Appelnotedebasdep"/>
        </w:rPr>
        <w:footnoteRef/>
      </w:r>
      <w:r>
        <w:t xml:space="preserve"> </w:t>
      </w:r>
      <w:r w:rsidRPr="0059449B">
        <w:rPr>
          <w:color w:val="000000"/>
          <w:sz w:val="16"/>
          <w:szCs w:val="16"/>
        </w:rPr>
        <w:t>Voir Annexe 4 pour des informations complémentaires sur l’éligibilité.</w:t>
      </w:r>
      <w:r>
        <w:rPr>
          <w:color w:val="000000"/>
          <w:sz w:val="16"/>
          <w:szCs w:val="16"/>
        </w:rPr>
        <w:t xml:space="preserve"> </w:t>
      </w:r>
    </w:p>
  </w:footnote>
  <w:footnote w:id="5">
    <w:p w:rsidR="00740A52" w:rsidRDefault="00740A52" w:rsidP="00740A52">
      <w:pPr>
        <w:pStyle w:val="Notedebasdepage"/>
      </w:pPr>
      <w:r w:rsidRPr="0059449B">
        <w:rPr>
          <w:rStyle w:val="Appelnotedebasdep"/>
        </w:rPr>
        <w:footnoteRef/>
      </w:r>
      <w:r w:rsidRPr="0059449B">
        <w:t xml:space="preserve"> </w:t>
      </w:r>
      <w:r w:rsidRPr="0059449B">
        <w:rPr>
          <w:color w:val="000000"/>
          <w:sz w:val="16"/>
          <w:szCs w:val="16"/>
        </w:rPr>
        <w:t>« Pays membres éligibles » ou « pays membres » signifie : (a) dans le cas de la Banque africaine de développement et du Fonds spécial du Nigéria, les Pays Membres de la Banque africaine de développement.</w:t>
      </w:r>
      <w:r>
        <w:rPr>
          <w:color w:val="000000"/>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52" w:rsidRPr="00590DAB" w:rsidRDefault="00740A52" w:rsidP="001B07A4">
    <w:pPr>
      <w:pBdr>
        <w:bottom w:val="single" w:sz="4" w:space="1" w:color="auto"/>
      </w:pBdr>
      <w:tabs>
        <w:tab w:val="right" w:pos="9360"/>
      </w:tabs>
      <w:rPr>
        <w:szCs w:val="24"/>
      </w:rPr>
    </w:pPr>
    <w:r w:rsidRPr="00590DAB">
      <w:rPr>
        <w:szCs w:val="24"/>
      </w:rPr>
      <w:t>1-</w:t>
    </w:r>
    <w:r w:rsidR="007213E5" w:rsidRPr="00590DAB">
      <w:rPr>
        <w:szCs w:val="24"/>
      </w:rPr>
      <w:fldChar w:fldCharType="begin"/>
    </w:r>
    <w:r w:rsidRPr="00590DAB">
      <w:rPr>
        <w:szCs w:val="24"/>
      </w:rPr>
      <w:instrText xml:space="preserve"> PAGE </w:instrText>
    </w:r>
    <w:r w:rsidR="007213E5" w:rsidRPr="00590DAB">
      <w:rPr>
        <w:szCs w:val="24"/>
      </w:rPr>
      <w:fldChar w:fldCharType="separate"/>
    </w:r>
    <w:r>
      <w:rPr>
        <w:noProof/>
        <w:szCs w:val="24"/>
      </w:rPr>
      <w:t>42</w:t>
    </w:r>
    <w:r w:rsidR="007213E5" w:rsidRPr="00590DAB">
      <w:rPr>
        <w:szCs w:val="24"/>
      </w:rPr>
      <w:fldChar w:fldCharType="end"/>
    </w:r>
    <w:r>
      <w:rPr>
        <w:szCs w:val="24"/>
      </w:rPr>
      <w:tab/>
      <w:t>Section IV</w:t>
    </w:r>
    <w:r w:rsidRPr="00590DAB">
      <w:rPr>
        <w:szCs w:val="24"/>
      </w:rPr>
      <w:t xml:space="preserve">. </w:t>
    </w:r>
    <w:r>
      <w:rPr>
        <w:szCs w:val="24"/>
      </w:rPr>
      <w:t>Formulaires de candidature</w:t>
    </w:r>
  </w:p>
  <w:p w:rsidR="00740A52" w:rsidRPr="001B07A4" w:rsidRDefault="00740A52" w:rsidP="001B07A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52" w:rsidRPr="00740A52" w:rsidRDefault="00740A52" w:rsidP="001B07A4">
    <w:pPr>
      <w:pBdr>
        <w:bottom w:val="single" w:sz="4" w:space="1" w:color="auto"/>
      </w:pBdr>
      <w:tabs>
        <w:tab w:val="right" w:pos="9360"/>
      </w:tabs>
      <w:rPr>
        <w:rFonts w:ascii="Times New Roman" w:hAnsi="Times New Roman" w:cs="Times New Roman"/>
        <w:sz w:val="24"/>
        <w:szCs w:val="24"/>
      </w:rPr>
    </w:pPr>
    <w:r w:rsidRPr="00740A52">
      <w:rPr>
        <w:rFonts w:ascii="Times New Roman" w:hAnsi="Times New Roman" w:cs="Times New Roman"/>
        <w:sz w:val="24"/>
        <w:szCs w:val="24"/>
      </w:rPr>
      <w:t>Section IV. Formulaires de candidature</w:t>
    </w:r>
    <w:r w:rsidRPr="00740A52">
      <w:rPr>
        <w:rFonts w:ascii="Times New Roman" w:hAnsi="Times New Roman" w:cs="Times New Roman"/>
        <w:sz w:val="24"/>
        <w:szCs w:val="24"/>
      </w:rPr>
      <w:tab/>
      <w:t>1-</w:t>
    </w:r>
    <w:r w:rsidR="007213E5" w:rsidRPr="00740A52">
      <w:rPr>
        <w:rFonts w:ascii="Times New Roman" w:hAnsi="Times New Roman" w:cs="Times New Roman"/>
        <w:sz w:val="24"/>
        <w:szCs w:val="24"/>
      </w:rPr>
      <w:fldChar w:fldCharType="begin"/>
    </w:r>
    <w:r w:rsidRPr="00740A52">
      <w:rPr>
        <w:rFonts w:ascii="Times New Roman" w:hAnsi="Times New Roman" w:cs="Times New Roman"/>
        <w:sz w:val="24"/>
        <w:szCs w:val="24"/>
      </w:rPr>
      <w:instrText xml:space="preserve"> PAGE </w:instrText>
    </w:r>
    <w:r w:rsidR="007213E5" w:rsidRPr="00740A52">
      <w:rPr>
        <w:rFonts w:ascii="Times New Roman" w:hAnsi="Times New Roman" w:cs="Times New Roman"/>
        <w:sz w:val="24"/>
        <w:szCs w:val="24"/>
      </w:rPr>
      <w:fldChar w:fldCharType="separate"/>
    </w:r>
    <w:r w:rsidR="0065506B">
      <w:rPr>
        <w:rFonts w:ascii="Times New Roman" w:hAnsi="Times New Roman" w:cs="Times New Roman"/>
        <w:noProof/>
        <w:sz w:val="24"/>
        <w:szCs w:val="24"/>
      </w:rPr>
      <w:t>38</w:t>
    </w:r>
    <w:r w:rsidR="007213E5" w:rsidRPr="00740A52">
      <w:rPr>
        <w:rFonts w:ascii="Times New Roman" w:hAnsi="Times New Roman"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52" w:rsidRPr="00740A52" w:rsidRDefault="00740A52" w:rsidP="001B07A4">
    <w:pPr>
      <w:pBdr>
        <w:bottom w:val="single" w:sz="4" w:space="1" w:color="auto"/>
      </w:pBdr>
      <w:tabs>
        <w:tab w:val="right" w:pos="9360"/>
      </w:tabs>
      <w:rPr>
        <w:rFonts w:ascii="Times New Roman" w:hAnsi="Times New Roman" w:cs="Times New Roman"/>
        <w:sz w:val="24"/>
        <w:szCs w:val="24"/>
      </w:rPr>
    </w:pPr>
    <w:r w:rsidRPr="00740A52">
      <w:rPr>
        <w:rFonts w:ascii="Times New Roman" w:hAnsi="Times New Roman" w:cs="Times New Roman"/>
        <w:sz w:val="24"/>
        <w:szCs w:val="24"/>
      </w:rPr>
      <w:t>Section IV. Formulaires de candidature</w:t>
    </w:r>
    <w:r w:rsidRPr="00740A52">
      <w:rPr>
        <w:rFonts w:ascii="Times New Roman" w:hAnsi="Times New Roman" w:cs="Times New Roman"/>
        <w:sz w:val="24"/>
        <w:szCs w:val="24"/>
      </w:rPr>
      <w:tab/>
      <w:t>1-</w:t>
    </w:r>
    <w:r w:rsidR="007213E5" w:rsidRPr="00740A52">
      <w:rPr>
        <w:rFonts w:ascii="Times New Roman" w:hAnsi="Times New Roman" w:cs="Times New Roman"/>
        <w:sz w:val="24"/>
        <w:szCs w:val="24"/>
      </w:rPr>
      <w:fldChar w:fldCharType="begin"/>
    </w:r>
    <w:r w:rsidRPr="00740A52">
      <w:rPr>
        <w:rFonts w:ascii="Times New Roman" w:hAnsi="Times New Roman" w:cs="Times New Roman"/>
        <w:sz w:val="24"/>
        <w:szCs w:val="24"/>
      </w:rPr>
      <w:instrText xml:space="preserve"> PAGE </w:instrText>
    </w:r>
    <w:r w:rsidR="007213E5" w:rsidRPr="00740A52">
      <w:rPr>
        <w:rFonts w:ascii="Times New Roman" w:hAnsi="Times New Roman" w:cs="Times New Roman"/>
        <w:sz w:val="24"/>
        <w:szCs w:val="24"/>
      </w:rPr>
      <w:fldChar w:fldCharType="separate"/>
    </w:r>
    <w:r w:rsidR="0065506B">
      <w:rPr>
        <w:rFonts w:ascii="Times New Roman" w:hAnsi="Times New Roman" w:cs="Times New Roman"/>
        <w:noProof/>
        <w:sz w:val="24"/>
        <w:szCs w:val="24"/>
      </w:rPr>
      <w:t>30</w:t>
    </w:r>
    <w:r w:rsidR="007213E5" w:rsidRPr="00740A52">
      <w:rPr>
        <w:rFonts w:ascii="Times New Roman" w:hAnsi="Times New Roman" w:cs="Times New Roman"/>
        <w:sz w:val="24"/>
        <w:szCs w:val="24"/>
      </w:rPr>
      <w:fldChar w:fldCharType="end"/>
    </w:r>
  </w:p>
  <w:p w:rsidR="00740A52" w:rsidRPr="001B07A4" w:rsidRDefault="00740A52" w:rsidP="001B07A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F428220"/>
    <w:lvl w:ilvl="0">
      <w:start w:val="1"/>
      <w:numFmt w:val="decimal"/>
      <w:pStyle w:val="Listenumros2"/>
      <w:lvlText w:val="%1."/>
      <w:lvlJc w:val="left"/>
      <w:pPr>
        <w:tabs>
          <w:tab w:val="num" w:pos="643"/>
        </w:tabs>
        <w:ind w:left="643" w:hanging="360"/>
      </w:pPr>
      <w:rPr>
        <w:rFonts w:cs="Times New Roman"/>
      </w:rPr>
    </w:lvl>
  </w:abstractNum>
  <w:abstractNum w:abstractNumId="1">
    <w:nsid w:val="FFFFFFFE"/>
    <w:multiLevelType w:val="singleLevel"/>
    <w:tmpl w:val="9D901E18"/>
    <w:lvl w:ilvl="0">
      <w:numFmt w:val="decimal"/>
      <w:lvlText w:val="*"/>
      <w:lvlJc w:val="left"/>
      <w:rPr>
        <w:rFonts w:cs="Times New Roman"/>
      </w:rPr>
    </w:lvl>
  </w:abstractNum>
  <w:abstractNum w:abstractNumId="2">
    <w:nsid w:val="24B72E0F"/>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3">
    <w:nsid w:val="275C1EA6"/>
    <w:multiLevelType w:val="hybridMultilevel"/>
    <w:tmpl w:val="5888E2F8"/>
    <w:lvl w:ilvl="0" w:tplc="2276901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88F48E9"/>
    <w:multiLevelType w:val="singleLevel"/>
    <w:tmpl w:val="206E9F82"/>
    <w:lvl w:ilvl="0">
      <w:start w:val="1"/>
      <w:numFmt w:val="lowerLetter"/>
      <w:lvlText w:val="%1)"/>
      <w:lvlJc w:val="left"/>
      <w:pPr>
        <w:tabs>
          <w:tab w:val="num" w:pos="360"/>
        </w:tabs>
        <w:ind w:left="360" w:hanging="360"/>
      </w:pPr>
      <w:rPr>
        <w:rFonts w:cs="Times New Roman"/>
        <w:b w:val="0"/>
        <w:i w:val="0"/>
      </w:rPr>
    </w:lvl>
  </w:abstractNum>
  <w:abstractNum w:abstractNumId="5">
    <w:nsid w:val="552E1A37"/>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6">
    <w:nsid w:val="62785BFC"/>
    <w:multiLevelType w:val="hybridMultilevel"/>
    <w:tmpl w:val="738EAC1A"/>
    <w:lvl w:ilvl="0" w:tplc="040C0017">
      <w:start w:val="1"/>
      <w:numFmt w:val="lowerLetter"/>
      <w:lvlText w:val="%1)"/>
      <w:lvlJc w:val="left"/>
      <w:pPr>
        <w:tabs>
          <w:tab w:val="num" w:pos="2136"/>
        </w:tabs>
        <w:ind w:left="2136" w:hanging="360"/>
      </w:pPr>
      <w:rPr>
        <w:rFonts w:cs="Times New Roman"/>
      </w:rPr>
    </w:lvl>
    <w:lvl w:ilvl="1" w:tplc="040C0005">
      <w:start w:val="1"/>
      <w:numFmt w:val="bullet"/>
      <w:lvlText w:val=""/>
      <w:lvlJc w:val="left"/>
      <w:pPr>
        <w:tabs>
          <w:tab w:val="num" w:pos="2856"/>
        </w:tabs>
        <w:ind w:left="2856" w:hanging="360"/>
      </w:pPr>
      <w:rPr>
        <w:rFonts w:ascii="Wingdings" w:hAnsi="Wingdings" w:hint="default"/>
      </w:rPr>
    </w:lvl>
    <w:lvl w:ilvl="2" w:tplc="040C001B">
      <w:start w:val="1"/>
      <w:numFmt w:val="lowerRoman"/>
      <w:lvlText w:val="%3."/>
      <w:lvlJc w:val="right"/>
      <w:pPr>
        <w:tabs>
          <w:tab w:val="num" w:pos="3576"/>
        </w:tabs>
        <w:ind w:left="3576" w:hanging="180"/>
      </w:pPr>
      <w:rPr>
        <w:rFonts w:cs="Times New Roman"/>
      </w:rPr>
    </w:lvl>
    <w:lvl w:ilvl="3" w:tplc="04188978">
      <w:start w:val="1"/>
      <w:numFmt w:val="lowerLetter"/>
      <w:lvlText w:val="(%4)"/>
      <w:lvlJc w:val="left"/>
      <w:pPr>
        <w:ind w:left="4296" w:hanging="360"/>
      </w:pPr>
      <w:rPr>
        <w:rFonts w:cs="Times New Roman" w:hint="default"/>
      </w:rPr>
    </w:lvl>
    <w:lvl w:ilvl="4" w:tplc="040C0019" w:tentative="1">
      <w:start w:val="1"/>
      <w:numFmt w:val="lowerLetter"/>
      <w:lvlText w:val="%5."/>
      <w:lvlJc w:val="left"/>
      <w:pPr>
        <w:tabs>
          <w:tab w:val="num" w:pos="5016"/>
        </w:tabs>
        <w:ind w:left="5016" w:hanging="360"/>
      </w:pPr>
      <w:rPr>
        <w:rFonts w:cs="Times New Roman"/>
      </w:rPr>
    </w:lvl>
    <w:lvl w:ilvl="5" w:tplc="040C001B" w:tentative="1">
      <w:start w:val="1"/>
      <w:numFmt w:val="lowerRoman"/>
      <w:lvlText w:val="%6."/>
      <w:lvlJc w:val="right"/>
      <w:pPr>
        <w:tabs>
          <w:tab w:val="num" w:pos="5736"/>
        </w:tabs>
        <w:ind w:left="5736" w:hanging="180"/>
      </w:pPr>
      <w:rPr>
        <w:rFonts w:cs="Times New Roman"/>
      </w:rPr>
    </w:lvl>
    <w:lvl w:ilvl="6" w:tplc="040C000F" w:tentative="1">
      <w:start w:val="1"/>
      <w:numFmt w:val="decimal"/>
      <w:lvlText w:val="%7."/>
      <w:lvlJc w:val="left"/>
      <w:pPr>
        <w:tabs>
          <w:tab w:val="num" w:pos="6456"/>
        </w:tabs>
        <w:ind w:left="6456" w:hanging="360"/>
      </w:pPr>
      <w:rPr>
        <w:rFonts w:cs="Times New Roman"/>
      </w:rPr>
    </w:lvl>
    <w:lvl w:ilvl="7" w:tplc="040C0019" w:tentative="1">
      <w:start w:val="1"/>
      <w:numFmt w:val="lowerLetter"/>
      <w:lvlText w:val="%8."/>
      <w:lvlJc w:val="left"/>
      <w:pPr>
        <w:tabs>
          <w:tab w:val="num" w:pos="7176"/>
        </w:tabs>
        <w:ind w:left="7176" w:hanging="360"/>
      </w:pPr>
      <w:rPr>
        <w:rFonts w:cs="Times New Roman"/>
      </w:rPr>
    </w:lvl>
    <w:lvl w:ilvl="8" w:tplc="040C001B" w:tentative="1">
      <w:start w:val="1"/>
      <w:numFmt w:val="lowerRoman"/>
      <w:lvlText w:val="%9."/>
      <w:lvlJc w:val="right"/>
      <w:pPr>
        <w:tabs>
          <w:tab w:val="num" w:pos="7896"/>
        </w:tabs>
        <w:ind w:left="7896" w:hanging="180"/>
      </w:pPr>
      <w:rPr>
        <w:rFonts w:cs="Times New Roman"/>
      </w:rPr>
    </w:lvl>
  </w:abstractNum>
  <w:abstractNum w:abstractNumId="7">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8">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num w:numId="1">
    <w:abstractNumId w:val="2"/>
  </w:num>
  <w:num w:numId="2">
    <w:abstractNumId w:val="5"/>
  </w:num>
  <w:num w:numId="3">
    <w:abstractNumId w:val="7"/>
  </w:num>
  <w:num w:numId="4">
    <w:abstractNumId w:val="1"/>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5">
    <w:abstractNumId w:val="8"/>
  </w:num>
  <w:num w:numId="6">
    <w:abstractNumId w:val="4"/>
  </w:num>
  <w:num w:numId="7">
    <w:abstractNumId w:val="0"/>
  </w:num>
  <w:num w:numId="8">
    <w:abstractNumId w:val="3"/>
  </w:num>
  <w:num w:numId="9">
    <w:abstractNumId w:val="0"/>
    <w:lvlOverride w:ilvl="0">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numRestart w:val="eachPage"/>
    <w:footnote w:id="0"/>
    <w:footnote w:id="1"/>
  </w:footnotePr>
  <w:endnotePr>
    <w:numFmt w:val="decimal"/>
    <w:endnote w:id="0"/>
    <w:endnote w:id="1"/>
  </w:endnotePr>
  <w:compat/>
  <w:rsids>
    <w:rsidRoot w:val="00740A52"/>
    <w:rsid w:val="00107876"/>
    <w:rsid w:val="0065506B"/>
    <w:rsid w:val="007213E5"/>
    <w:rsid w:val="00740A52"/>
    <w:rsid w:val="00B721CA"/>
    <w:rsid w:val="00F534F2"/>
    <w:rsid w:val="00F64B97"/>
    <w:rsid w:val="00F74A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40A5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40A52"/>
  </w:style>
  <w:style w:type="character" w:styleId="Appelnotedebasdep">
    <w:name w:val="footnote reference"/>
    <w:basedOn w:val="Policepardfaut"/>
    <w:uiPriority w:val="99"/>
    <w:semiHidden/>
    <w:rsid w:val="00740A52"/>
    <w:rPr>
      <w:rFonts w:cs="Times New Roman"/>
      <w:vertAlign w:val="superscript"/>
    </w:rPr>
  </w:style>
  <w:style w:type="paragraph" w:styleId="Notedebasdepage">
    <w:name w:val="footnote text"/>
    <w:basedOn w:val="Normal"/>
    <w:link w:val="NotedebasdepageCar"/>
    <w:uiPriority w:val="99"/>
    <w:semiHidden/>
    <w:rsid w:val="00740A5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40A52"/>
    <w:rPr>
      <w:rFonts w:ascii="Times New Roman" w:eastAsia="Times New Roman" w:hAnsi="Times New Roman" w:cs="Times New Roman"/>
      <w:sz w:val="20"/>
      <w:szCs w:val="20"/>
      <w:lang w:eastAsia="fr-FR"/>
    </w:rPr>
  </w:style>
  <w:style w:type="paragraph" w:customStyle="1" w:styleId="Default">
    <w:name w:val="Default"/>
    <w:uiPriority w:val="99"/>
    <w:rsid w:val="00740A52"/>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Listenumros2">
    <w:name w:val="List Number 2"/>
    <w:basedOn w:val="Normal"/>
    <w:uiPriority w:val="99"/>
    <w:rsid w:val="00740A52"/>
    <w:pPr>
      <w:numPr>
        <w:numId w:val="7"/>
      </w:num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semiHidden/>
    <w:unhideWhenUsed/>
    <w:rsid w:val="00740A5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40A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3256</Words>
  <Characters>17912</Characters>
  <Application>Microsoft Office Word</Application>
  <DocSecurity>0</DocSecurity>
  <Lines>149</Lines>
  <Paragraphs>42</Paragraphs>
  <ScaleCrop>false</ScaleCrop>
  <Company>ONE</Company>
  <LinksUpToDate>false</LinksUpToDate>
  <CharactersWithSpaces>21126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ONE</cp:lastModifiedBy>
  <cp:revision>2</cp:revision>
  <dcterms:created xsi:type="dcterms:W3CDTF">2012-03-23T10:01:00Z</dcterms:created>
  <dcterms:modified xsi:type="dcterms:W3CDTF">2012-03-25T18:49:00Z</dcterms:modified>
</cp:coreProperties>
</file>